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5452" w14:textId="0AF06A82" w:rsidR="3DFEC07A" w:rsidRDefault="3DFEC07A">
      <w:r>
        <w:rPr>
          <w:noProof/>
        </w:rPr>
        <w:drawing>
          <wp:inline distT="0" distB="0" distL="0" distR="0" wp14:anchorId="653A5D24" wp14:editId="24AC8A82">
            <wp:extent cx="1400175" cy="940146"/>
            <wp:effectExtent l="0" t="0" r="0" b="0"/>
            <wp:docPr id="106321667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5928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4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F3F50" w14:textId="43F951FD" w:rsidR="39D8DEF0" w:rsidRDefault="39D8DEF0" w:rsidP="39D8DEF0">
      <w:pPr>
        <w:rPr>
          <w:rFonts w:ascii="Calibri" w:hAnsi="Calibri" w:cs="Calibri"/>
          <w:b/>
          <w:bCs/>
        </w:rPr>
      </w:pPr>
    </w:p>
    <w:p w14:paraId="22E84493" w14:textId="7E5F6450" w:rsidR="003378D2" w:rsidRDefault="00566311" w:rsidP="39D8DEF0">
      <w:pPr>
        <w:rPr>
          <w:rFonts w:ascii="Calibri" w:hAnsi="Calibri" w:cs="Calibri"/>
          <w:b/>
          <w:bCs/>
          <w:sz w:val="28"/>
          <w:szCs w:val="28"/>
        </w:rPr>
      </w:pPr>
      <w:r w:rsidRPr="39D8DEF0">
        <w:rPr>
          <w:rFonts w:ascii="Calibri" w:hAnsi="Calibri" w:cs="Calibri"/>
          <w:b/>
          <w:bCs/>
          <w:sz w:val="28"/>
          <w:szCs w:val="28"/>
        </w:rPr>
        <w:t xml:space="preserve">Critical Realism Study Group </w:t>
      </w:r>
    </w:p>
    <w:p w14:paraId="1C978B86" w14:textId="533521D5" w:rsidR="003378D2" w:rsidRDefault="51945D00" w:rsidP="39D8DEF0">
      <w:pPr>
        <w:rPr>
          <w:rFonts w:ascii="Calibri" w:hAnsi="Calibri" w:cs="Calibri"/>
          <w:b/>
          <w:bCs/>
          <w:sz w:val="28"/>
          <w:szCs w:val="28"/>
        </w:rPr>
      </w:pPr>
      <w:r w:rsidRPr="39D8DEF0">
        <w:rPr>
          <w:rFonts w:ascii="Calibri" w:hAnsi="Calibri" w:cs="Calibri"/>
          <w:b/>
          <w:bCs/>
          <w:sz w:val="28"/>
          <w:szCs w:val="28"/>
        </w:rPr>
        <w:t xml:space="preserve">Moray House School of Education, University of Edinburgh </w:t>
      </w:r>
    </w:p>
    <w:p w14:paraId="734D5B4F" w14:textId="351AFAEA" w:rsidR="003378D2" w:rsidRDefault="51945D00" w:rsidP="39D8DEF0">
      <w:pPr>
        <w:rPr>
          <w:rFonts w:ascii="Calibri" w:hAnsi="Calibri" w:cs="Calibri"/>
          <w:b/>
          <w:bCs/>
          <w:sz w:val="28"/>
          <w:szCs w:val="28"/>
        </w:rPr>
      </w:pPr>
      <w:hyperlink r:id="rId11">
        <w:r w:rsidRPr="39D8DEF0">
          <w:rPr>
            <w:rStyle w:val="Hyperlink"/>
            <w:rFonts w:ascii="Calibri" w:hAnsi="Calibri" w:cs="Calibri"/>
            <w:b/>
            <w:bCs/>
            <w:sz w:val="28"/>
            <w:szCs w:val="28"/>
          </w:rPr>
          <w:t>https://education-sport.ed.ac.uk/research/centres-groups-networks/critical-realism-study-group</w:t>
        </w:r>
      </w:hyperlink>
      <w:r w:rsidRPr="39D8DEF0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C1B430D" w14:textId="73F4480E" w:rsidR="003378D2" w:rsidRDefault="003378D2" w:rsidP="39D8DEF0">
      <w:pPr>
        <w:rPr>
          <w:rFonts w:ascii="Calibri" w:hAnsi="Calibri" w:cs="Calibri"/>
          <w:b/>
          <w:bCs/>
        </w:rPr>
      </w:pPr>
    </w:p>
    <w:p w14:paraId="42322346" w14:textId="2C67C20B" w:rsidR="003378D2" w:rsidRDefault="00566311" w:rsidP="39D8DEF0">
      <w:pPr>
        <w:rPr>
          <w:rFonts w:ascii="Calibri" w:hAnsi="Calibri" w:cs="Calibri"/>
          <w:b/>
          <w:bCs/>
          <w:sz w:val="32"/>
          <w:szCs w:val="32"/>
        </w:rPr>
      </w:pPr>
      <w:r w:rsidRPr="39D8DEF0">
        <w:rPr>
          <w:rFonts w:ascii="Calibri" w:hAnsi="Calibri" w:cs="Calibri"/>
          <w:b/>
          <w:bCs/>
          <w:sz w:val="32"/>
          <w:szCs w:val="32"/>
        </w:rPr>
        <w:t xml:space="preserve">Resources </w:t>
      </w:r>
    </w:p>
    <w:p w14:paraId="321B9F93" w14:textId="399F0C1A" w:rsidR="003378D2" w:rsidRPr="003378D2" w:rsidRDefault="003378D2" w:rsidP="5C75E11D">
      <w:pPr>
        <w:jc w:val="center"/>
        <w:rPr>
          <w:rFonts w:ascii="Calibri" w:hAnsi="Calibri" w:cs="Calibri"/>
          <w:b/>
          <w:bCs/>
          <w:lang w:val="pt-BR"/>
        </w:rPr>
      </w:pPr>
    </w:p>
    <w:p w14:paraId="21371A28" w14:textId="3FC24DC3" w:rsidR="6381410A" w:rsidRDefault="6381410A" w:rsidP="39D8DEF0">
      <w:pPr>
        <w:shd w:val="clear" w:color="auto" w:fill="FFFFFF" w:themeFill="background1"/>
        <w:spacing w:line="293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Applying a conceptual framework: </w:t>
      </w:r>
    </w:p>
    <w:p w14:paraId="4F7F3431" w14:textId="57A019CB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 xml:space="preserve">CR and CCPEE (Critical cultural political economy of education) </w:t>
      </w:r>
    </w:p>
    <w:p w14:paraId="2F46D6C9" w14:textId="4B1ED1FD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Lopes Cardozo, M. T. A., &amp; Shah, R. (2016). A conceptual framework to analyse the </w:t>
      </w:r>
      <w:proofErr w:type="spellStart"/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>multiscalar</w:t>
      </w:r>
      <w:proofErr w:type="spellEnd"/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politics of education for sustainable peacebuilding. </w:t>
      </w: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Comparative Education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52(4), 516–537. </w:t>
      </w:r>
    </w:p>
    <w:p w14:paraId="719E4A49" w14:textId="4B93245C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hyperlink r:id="rId12">
        <w:r w:rsidRPr="39D8DEF0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https://doi.org/10.1080/03050068.2016.1220144</w:t>
        </w:r>
      </w:hyperlink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64522AA" w14:textId="7FCD6330" w:rsidR="39D8DEF0" w:rsidRDefault="39D8DEF0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0ABA85D7" w14:textId="2BD38670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CR and feminist approaches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(note the large section on ethics and reflexivity, coherent with a feminist framework)</w:t>
      </w:r>
    </w:p>
    <w:p w14:paraId="68CED44A" w14:textId="491C98F9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Parr, S. (2015). Integrating critical realist and feminist methodologies: Ethical and analytical dilemmas. </w:t>
      </w: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International Journal of Social Research Methodology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18(2), 193–207. </w:t>
      </w:r>
      <w:hyperlink r:id="rId13">
        <w:r w:rsidRPr="39D8DEF0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https://doi.org/10.1080/13645579.2013.868572</w:t>
        </w:r>
      </w:hyperlink>
    </w:p>
    <w:p w14:paraId="6185F0BF" w14:textId="30E6B6A3" w:rsidR="39D8DEF0" w:rsidRDefault="39D8DEF0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3DD985D8" w14:textId="0A38B9FD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CR and methodologies: </w:t>
      </w:r>
    </w:p>
    <w:p w14:paraId="30541508" w14:textId="29E03830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CR case studies</w:t>
      </w:r>
    </w:p>
    <w:p w14:paraId="420DB158" w14:textId="315A1E77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Easton, G. (2010). Critical realism in case study research. </w:t>
      </w: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Industrial Marketing Management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39(1), 118–128. </w:t>
      </w:r>
      <w:hyperlink r:id="rId14">
        <w:r w:rsidRPr="39D8DEF0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https://doi.org/10.1016/j.indmarman.2008.06.004</w:t>
        </w:r>
      </w:hyperlink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2649C43" w14:textId="680EE071" w:rsidR="39D8DEF0" w:rsidRDefault="39D8DEF0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4310CF2A" w14:textId="248A12A3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CR and the analysis of structure and agency:</w:t>
      </w:r>
    </w:p>
    <w:p w14:paraId="3EFE759F" w14:textId="1153B664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proofErr w:type="spellStart"/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>Stutchbury</w:t>
      </w:r>
      <w:proofErr w:type="spellEnd"/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K. (2022). Critical realism: An explanatory framework for small-scale qualitative studies or an ‘unhelpful edifice’? </w:t>
      </w: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International Journal of Research &amp; Method in Education,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45(2), 113–128. </w:t>
      </w:r>
      <w:hyperlink r:id="rId15">
        <w:r w:rsidRPr="39D8DEF0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https://doi.org/10.1080/1743727X.2021.1966623</w:t>
        </w:r>
      </w:hyperlink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DFA84C4" w14:textId="5B15311C" w:rsidR="39D8DEF0" w:rsidRDefault="39D8DEF0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3EDA9549" w14:textId="5524427B" w:rsidR="39D8DEF0" w:rsidRDefault="39D8DEF0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11B4A261" w14:textId="0695C417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Applying data analysis methods:</w:t>
      </w:r>
    </w:p>
    <w:p w14:paraId="0864E62A" w14:textId="7F34B5F5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 xml:space="preserve">CR Interviews: </w:t>
      </w:r>
    </w:p>
    <w:p w14:paraId="0358CF27" w14:textId="3B69713C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Brönnimann, A. (2022). How to phrase critical realist interview questions in applied social science research. </w:t>
      </w: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Journal of Critical Realism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21(1), 1–24. </w:t>
      </w:r>
      <w:hyperlink r:id="rId16">
        <w:r w:rsidRPr="39D8DEF0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https://doi.org/10.1080/14767430.2021.1966719</w:t>
        </w:r>
      </w:hyperlink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17A2870" w14:textId="77B09CC3" w:rsidR="39D8DEF0" w:rsidRDefault="39D8DEF0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0AEAC088" w14:textId="7631E1D7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CR and grounded theory</w:t>
      </w:r>
    </w:p>
    <w:p w14:paraId="4BAC67F4" w14:textId="7DFB5FEC" w:rsidR="6381410A" w:rsidRDefault="6381410A" w:rsidP="39D8DEF0">
      <w:pPr>
        <w:shd w:val="clear" w:color="auto" w:fill="FFFFFF" w:themeFill="background1"/>
        <w:spacing w:line="345" w:lineRule="auto"/>
        <w:rPr>
          <w:rFonts w:ascii="Calibri" w:eastAsia="Calibri" w:hAnsi="Calibri" w:cs="Calibri"/>
          <w:color w:val="333333"/>
          <w:lang w:val="en-US"/>
        </w:rPr>
      </w:pPr>
      <w:r w:rsidRPr="39D8DEF0">
        <w:rPr>
          <w:rFonts w:ascii="Calibri" w:eastAsia="Calibri" w:hAnsi="Calibri" w:cs="Calibri"/>
          <w:color w:val="333333"/>
        </w:rPr>
        <w:t xml:space="preserve">Hoddy, E. T. (2018). Critical realism in empirical research: employing techniques from grounded theory methodology. </w:t>
      </w:r>
      <w:r w:rsidRPr="39D8DEF0">
        <w:rPr>
          <w:rFonts w:ascii="Calibri" w:eastAsia="Calibri" w:hAnsi="Calibri" w:cs="Calibri"/>
          <w:i/>
          <w:iCs/>
          <w:color w:val="333333"/>
        </w:rPr>
        <w:t>International Journal of Social Research Methodology</w:t>
      </w:r>
      <w:r w:rsidRPr="39D8DEF0">
        <w:rPr>
          <w:rFonts w:ascii="Calibri" w:eastAsia="Calibri" w:hAnsi="Calibri" w:cs="Calibri"/>
          <w:color w:val="333333"/>
        </w:rPr>
        <w:t xml:space="preserve">, </w:t>
      </w:r>
      <w:r w:rsidRPr="39D8DEF0">
        <w:rPr>
          <w:rFonts w:ascii="Calibri" w:eastAsia="Calibri" w:hAnsi="Calibri" w:cs="Calibri"/>
          <w:i/>
          <w:iCs/>
          <w:color w:val="333333"/>
        </w:rPr>
        <w:t>22</w:t>
      </w:r>
      <w:r w:rsidRPr="39D8DEF0">
        <w:rPr>
          <w:rFonts w:ascii="Calibri" w:eastAsia="Calibri" w:hAnsi="Calibri" w:cs="Calibri"/>
          <w:color w:val="333333"/>
        </w:rPr>
        <w:t xml:space="preserve">(1), 111–124. </w:t>
      </w:r>
      <w:hyperlink r:id="rId17">
        <w:r w:rsidRPr="39D8DEF0">
          <w:rPr>
            <w:rStyle w:val="Hyperlink"/>
            <w:rFonts w:ascii="Calibri" w:eastAsia="Calibri" w:hAnsi="Calibri" w:cs="Calibri"/>
            <w:color w:val="467886"/>
          </w:rPr>
          <w:t>https://doi.org/10.1080/13645579.2018.1503400</w:t>
        </w:r>
      </w:hyperlink>
      <w:r w:rsidRPr="39D8DEF0">
        <w:rPr>
          <w:rFonts w:ascii="Calibri" w:eastAsia="Calibri" w:hAnsi="Calibri" w:cs="Calibri"/>
          <w:color w:val="333333"/>
        </w:rPr>
        <w:t xml:space="preserve"> </w:t>
      </w:r>
    </w:p>
    <w:p w14:paraId="4B2E3740" w14:textId="08398993" w:rsidR="39D8DEF0" w:rsidRDefault="39D8DEF0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269FC4C0" w14:textId="79ECBCA1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 xml:space="preserve">CR and (deductive) data coding: </w:t>
      </w:r>
    </w:p>
    <w:p w14:paraId="1E259CE2" w14:textId="353A401D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Fletcher, A. J. (2017). Applying critical realism in qualitative research: Methodology meets method. </w:t>
      </w: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International Journal of Social Research Methodology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20(2), 181–194. </w:t>
      </w:r>
      <w:hyperlink r:id="rId18">
        <w:r w:rsidRPr="39D8DEF0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https://doi.org/10.1080/13645579.2016.1144401</w:t>
        </w:r>
      </w:hyperlink>
    </w:p>
    <w:p w14:paraId="20093D81" w14:textId="602EF481" w:rsidR="39D8DEF0" w:rsidRDefault="39D8DEF0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559D2282" w14:textId="0E5DBF48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 xml:space="preserve">CR and CDA: </w:t>
      </w:r>
    </w:p>
    <w:p w14:paraId="59D458B2" w14:textId="150CD8DA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Couch, D. (2022). Critical realism and education policy analysis in conflicts and crises: Towards conceptual methodologies. </w:t>
      </w: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Compare: A Journal of Comparative and International Education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52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(6), 998–1014. </w:t>
      </w:r>
      <w:hyperlink r:id="rId19">
        <w:r w:rsidRPr="39D8DEF0">
          <w:rPr>
            <w:rStyle w:val="Hyperlink"/>
            <w:rFonts w:ascii="Calibri" w:eastAsia="Calibri" w:hAnsi="Calibri" w:cs="Calibri"/>
            <w:color w:val="467886"/>
            <w:sz w:val="22"/>
            <w:szCs w:val="22"/>
          </w:rPr>
          <w:t>https://doi.org/10.1080/03057925.2020.1848519</w:t>
        </w:r>
      </w:hyperlink>
    </w:p>
    <w:p w14:paraId="6B05BA69" w14:textId="7745D683" w:rsidR="39D8DEF0" w:rsidRDefault="39D8DEF0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</w:p>
    <w:p w14:paraId="6735018A" w14:textId="5B7E0515" w:rsidR="6381410A" w:rsidRDefault="6381410A" w:rsidP="39D8DEF0">
      <w:pPr>
        <w:shd w:val="clear" w:color="auto" w:fill="FFFFFF" w:themeFill="background1"/>
        <w:spacing w:line="25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>Huang, P., &amp; Pu, S. (2024). Towards an explanatory critique of social reality: how critical realism can frame the application of critical discourse analysis in educational research. </w:t>
      </w:r>
      <w:r w:rsidRPr="39D8DEF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</w:rPr>
        <w:t>Cambridge Journal of Education</w:t>
      </w:r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 54(2), 183–198. </w:t>
      </w:r>
    </w:p>
    <w:p w14:paraId="52523FD7" w14:textId="77A6956B" w:rsidR="6381410A" w:rsidRDefault="6381410A" w:rsidP="39D8DEF0">
      <w:pPr>
        <w:shd w:val="clear" w:color="auto" w:fill="FFFFFF" w:themeFill="background1"/>
        <w:spacing w:line="300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hyperlink r:id="rId20">
        <w:r w:rsidRPr="39D8DEF0">
          <w:rPr>
            <w:rStyle w:val="Hyperlink"/>
            <w:rFonts w:ascii="Calibri" w:eastAsia="Calibri" w:hAnsi="Calibri" w:cs="Calibri"/>
            <w:color w:val="467886"/>
          </w:rPr>
          <w:t>https://doi.org/10.1080/0305764X.2024.2335165</w:t>
        </w:r>
      </w:hyperlink>
      <w:r w:rsidRPr="39D8DE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</w:t>
      </w:r>
    </w:p>
    <w:p w14:paraId="0CE5C2C8" w14:textId="193F7DB5" w:rsidR="39D8DEF0" w:rsidRDefault="39D8DEF0" w:rsidP="39D8DEF0">
      <w:pPr>
        <w:shd w:val="clear" w:color="auto" w:fill="FFFFFF" w:themeFill="background1"/>
        <w:spacing w:line="345" w:lineRule="auto"/>
        <w:rPr>
          <w:rFonts w:ascii="Calibri" w:eastAsia="Calibri" w:hAnsi="Calibri" w:cs="Calibri"/>
          <w:color w:val="333333"/>
          <w:lang w:val="en-US"/>
        </w:rPr>
      </w:pPr>
    </w:p>
    <w:p w14:paraId="518885E7" w14:textId="728AF102" w:rsidR="6381410A" w:rsidRDefault="6381410A" w:rsidP="39D8DEF0">
      <w:pPr>
        <w:shd w:val="clear" w:color="auto" w:fill="FFFFFF" w:themeFill="background1"/>
        <w:spacing w:line="345" w:lineRule="auto"/>
        <w:rPr>
          <w:rFonts w:ascii="Calibri" w:eastAsia="Calibri" w:hAnsi="Calibri" w:cs="Calibri"/>
          <w:color w:val="333333"/>
          <w:lang w:val="en-US"/>
        </w:rPr>
      </w:pPr>
      <w:r w:rsidRPr="39D8DEF0">
        <w:rPr>
          <w:rFonts w:ascii="Calibri" w:eastAsia="Calibri" w:hAnsi="Calibri" w:cs="Calibri"/>
          <w:color w:val="333333"/>
          <w:lang w:val="en-US"/>
        </w:rPr>
        <w:t xml:space="preserve">Thematic Analysis: </w:t>
      </w:r>
    </w:p>
    <w:p w14:paraId="5CECB9D1" w14:textId="32C79A88" w:rsidR="6381410A" w:rsidRDefault="6381410A" w:rsidP="39D8DEF0">
      <w:pPr>
        <w:shd w:val="clear" w:color="auto" w:fill="FFFFFF" w:themeFill="background1"/>
        <w:spacing w:line="345" w:lineRule="auto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39D8DEF0">
        <w:rPr>
          <w:rFonts w:ascii="Calibri" w:eastAsia="Calibri" w:hAnsi="Calibri" w:cs="Calibri"/>
          <w:color w:val="333333"/>
          <w:lang w:val="en-US"/>
        </w:rPr>
        <w:t xml:space="preserve">Fryer, T. (2022). A critical realist approach to thematic analysis: producing causal explanations. </w:t>
      </w:r>
      <w:r w:rsidRPr="39D8DEF0">
        <w:rPr>
          <w:rFonts w:ascii="Calibri" w:eastAsia="Calibri" w:hAnsi="Calibri" w:cs="Calibri"/>
          <w:i/>
          <w:iCs/>
          <w:color w:val="333333"/>
          <w:lang w:val="en-US"/>
        </w:rPr>
        <w:t>Journal of Critical Realism</w:t>
      </w:r>
      <w:r w:rsidRPr="39D8DEF0">
        <w:rPr>
          <w:rFonts w:ascii="Calibri" w:eastAsia="Calibri" w:hAnsi="Calibri" w:cs="Calibri"/>
          <w:color w:val="333333"/>
          <w:lang w:val="en-US"/>
        </w:rPr>
        <w:t xml:space="preserve">, </w:t>
      </w:r>
      <w:r w:rsidRPr="39D8DEF0">
        <w:rPr>
          <w:rFonts w:ascii="Calibri" w:eastAsia="Calibri" w:hAnsi="Calibri" w:cs="Calibri"/>
          <w:i/>
          <w:iCs/>
          <w:color w:val="333333"/>
          <w:lang w:val="en-US"/>
        </w:rPr>
        <w:t>21</w:t>
      </w:r>
      <w:r w:rsidRPr="39D8DEF0">
        <w:rPr>
          <w:rFonts w:ascii="Calibri" w:eastAsia="Calibri" w:hAnsi="Calibri" w:cs="Calibri"/>
          <w:color w:val="333333"/>
          <w:lang w:val="en-US"/>
        </w:rPr>
        <w:t xml:space="preserve">(4), 365–384. </w:t>
      </w:r>
      <w:hyperlink r:id="rId21">
        <w:r w:rsidRPr="39D8DEF0">
          <w:rPr>
            <w:rStyle w:val="Hyperlink"/>
            <w:rFonts w:ascii="Calibri" w:eastAsia="Calibri" w:hAnsi="Calibri" w:cs="Calibri"/>
            <w:color w:val="467886"/>
            <w:lang w:val="en-US"/>
          </w:rPr>
          <w:t>https://doi.org/10.1080/14767430.2022.2076776</w:t>
        </w:r>
      </w:hyperlink>
    </w:p>
    <w:p w14:paraId="0CD3A644" w14:textId="53C6C2B5" w:rsidR="39D8DEF0" w:rsidRDefault="39D8DEF0" w:rsidP="39D8DEF0">
      <w:pPr>
        <w:shd w:val="clear" w:color="auto" w:fill="FFFFFF" w:themeFill="background1"/>
        <w:spacing w:line="345" w:lineRule="auto"/>
        <w:rPr>
          <w:rFonts w:ascii="Calibri" w:eastAsia="Calibri" w:hAnsi="Calibri" w:cs="Calibri"/>
          <w:color w:val="333333"/>
          <w:lang w:val="en-US"/>
        </w:rPr>
      </w:pPr>
    </w:p>
    <w:p w14:paraId="2E76E5F6" w14:textId="77777777" w:rsidR="00AD0D2C" w:rsidRPr="003378D2" w:rsidRDefault="00AD0D2C" w:rsidP="00AD0D2C">
      <w:pPr>
        <w:rPr>
          <w:rFonts w:ascii="Calibri" w:hAnsi="Calibri" w:cs="Calibri"/>
        </w:rPr>
      </w:pPr>
    </w:p>
    <w:p w14:paraId="15ACDA9B" w14:textId="77777777" w:rsidR="00AD0D2C" w:rsidRPr="003378D2" w:rsidRDefault="00AD0D2C">
      <w:pPr>
        <w:rPr>
          <w:rFonts w:ascii="Calibri" w:hAnsi="Calibri" w:cs="Calibri"/>
        </w:rPr>
      </w:pPr>
    </w:p>
    <w:p w14:paraId="4FE08AA6" w14:textId="77777777" w:rsidR="00AD0D2C" w:rsidRPr="003378D2" w:rsidRDefault="00AD0D2C">
      <w:pPr>
        <w:rPr>
          <w:rFonts w:ascii="Calibri" w:hAnsi="Calibri" w:cs="Calibri"/>
        </w:rPr>
      </w:pPr>
    </w:p>
    <w:p w14:paraId="3DE4BC14" w14:textId="00AA70FB" w:rsidR="00802C2B" w:rsidRDefault="00802C2B" w:rsidP="00802C2B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Institutes and Centres </w:t>
      </w:r>
      <w:r w:rsidRPr="00802C2B">
        <w:rPr>
          <w:rFonts w:ascii="Calibri" w:hAnsi="Calibri" w:cs="Calibri"/>
          <w:b/>
          <w:bCs/>
          <w:i/>
          <w:iCs/>
          <w:u w:val="single"/>
        </w:rPr>
        <w:t>(for additional resources)</w:t>
      </w:r>
    </w:p>
    <w:p w14:paraId="5DF1CF06" w14:textId="77777777" w:rsidR="00802C2B" w:rsidRDefault="00802C2B" w:rsidP="00802C2B">
      <w:pPr>
        <w:rPr>
          <w:rFonts w:ascii="Calibri" w:hAnsi="Calibri" w:cs="Calibri"/>
          <w:b/>
          <w:bCs/>
          <w:u w:val="single"/>
        </w:rPr>
      </w:pPr>
    </w:p>
    <w:p w14:paraId="3672637A" w14:textId="27FB49CC" w:rsidR="00802C2B" w:rsidRPr="00B769C0" w:rsidRDefault="00FC010F" w:rsidP="00802C2B">
      <w:pPr>
        <w:rPr>
          <w:rFonts w:ascii="Calibri" w:hAnsi="Calibri" w:cs="Calibri"/>
        </w:rPr>
      </w:pPr>
      <w:r w:rsidRPr="00B769C0">
        <w:rPr>
          <w:rFonts w:ascii="Calibri" w:hAnsi="Calibri" w:cs="Calibri"/>
        </w:rPr>
        <w:t xml:space="preserve">Critical Realism Network: </w:t>
      </w:r>
      <w:hyperlink r:id="rId22" w:history="1">
        <w:r w:rsidRPr="00B769C0">
          <w:rPr>
            <w:rStyle w:val="Hyperlink"/>
            <w:rFonts w:ascii="Calibri" w:hAnsi="Calibri" w:cs="Calibri"/>
          </w:rPr>
          <w:t>https://criticalrealismnetwork.org/ccr/</w:t>
        </w:r>
      </w:hyperlink>
      <w:r w:rsidRPr="00B769C0">
        <w:rPr>
          <w:rFonts w:ascii="Calibri" w:hAnsi="Calibri" w:cs="Calibri"/>
        </w:rPr>
        <w:t xml:space="preserve"> </w:t>
      </w:r>
    </w:p>
    <w:p w14:paraId="1BA4664F" w14:textId="77777777" w:rsidR="00FC010F" w:rsidRPr="00B769C0" w:rsidRDefault="00FC010F" w:rsidP="00802C2B">
      <w:pPr>
        <w:rPr>
          <w:rFonts w:ascii="Calibri" w:hAnsi="Calibri" w:cs="Calibri"/>
        </w:rPr>
      </w:pPr>
    </w:p>
    <w:p w14:paraId="47C166A7" w14:textId="41266410" w:rsidR="00FC010F" w:rsidRPr="00B769C0" w:rsidRDefault="00FC010F" w:rsidP="00802C2B">
      <w:pPr>
        <w:rPr>
          <w:rFonts w:ascii="Calibri" w:hAnsi="Calibri" w:cs="Calibri"/>
        </w:rPr>
      </w:pPr>
      <w:r w:rsidRPr="00B769C0">
        <w:rPr>
          <w:rFonts w:ascii="Calibri" w:hAnsi="Calibri" w:cs="Calibri"/>
        </w:rPr>
        <w:t xml:space="preserve">International Association for Critical Realism: </w:t>
      </w:r>
      <w:hyperlink r:id="rId23" w:history="1">
        <w:r w:rsidRPr="00B769C0">
          <w:rPr>
            <w:rStyle w:val="Hyperlink"/>
            <w:rFonts w:ascii="Calibri" w:hAnsi="Calibri" w:cs="Calibri"/>
          </w:rPr>
          <w:t>https://www.criticalrealism.org/</w:t>
        </w:r>
      </w:hyperlink>
      <w:r w:rsidRPr="00B769C0">
        <w:rPr>
          <w:rFonts w:ascii="Calibri" w:hAnsi="Calibri" w:cs="Calibri"/>
        </w:rPr>
        <w:t xml:space="preserve"> </w:t>
      </w:r>
    </w:p>
    <w:p w14:paraId="081A3598" w14:textId="77777777" w:rsidR="00FC010F" w:rsidRPr="00B769C0" w:rsidRDefault="00FC010F" w:rsidP="00802C2B">
      <w:pPr>
        <w:rPr>
          <w:rFonts w:ascii="Calibri" w:hAnsi="Calibri" w:cs="Calibri"/>
        </w:rPr>
      </w:pPr>
    </w:p>
    <w:p w14:paraId="7E1A5378" w14:textId="13D130B3" w:rsidR="00FC010F" w:rsidRPr="00B769C0" w:rsidRDefault="00FC010F" w:rsidP="00802C2B">
      <w:pPr>
        <w:rPr>
          <w:rFonts w:ascii="Calibri" w:hAnsi="Calibri" w:cs="Calibri"/>
        </w:rPr>
      </w:pPr>
      <w:r w:rsidRPr="00B769C0">
        <w:rPr>
          <w:rFonts w:ascii="Calibri" w:hAnsi="Calibri" w:cs="Calibri"/>
        </w:rPr>
        <w:t xml:space="preserve">The Centre for Social Ontology: </w:t>
      </w:r>
      <w:hyperlink r:id="rId24" w:history="1">
        <w:r w:rsidRPr="00B769C0">
          <w:rPr>
            <w:rStyle w:val="Hyperlink"/>
            <w:rFonts w:ascii="Calibri" w:hAnsi="Calibri" w:cs="Calibri"/>
          </w:rPr>
          <w:t>https://socialontology.org/</w:t>
        </w:r>
      </w:hyperlink>
      <w:r w:rsidRPr="00B769C0">
        <w:rPr>
          <w:rFonts w:ascii="Calibri" w:hAnsi="Calibri" w:cs="Calibri"/>
        </w:rPr>
        <w:t xml:space="preserve"> </w:t>
      </w:r>
    </w:p>
    <w:p w14:paraId="02F8E443" w14:textId="040DD2AC" w:rsidR="00FC010F" w:rsidRPr="00B769C0" w:rsidRDefault="00FC010F" w:rsidP="00FC010F">
      <w:pPr>
        <w:rPr>
          <w:rFonts w:ascii="Calibri" w:hAnsi="Calibri" w:cs="Calibri"/>
        </w:rPr>
      </w:pPr>
    </w:p>
    <w:p w14:paraId="0B8E50E9" w14:textId="078A5BAE" w:rsidR="00DC2BBD" w:rsidRPr="00B769C0" w:rsidRDefault="00FC010F" w:rsidP="00FC010F">
      <w:pPr>
        <w:rPr>
          <w:rFonts w:ascii="Calibri" w:hAnsi="Calibri" w:cs="Calibri"/>
        </w:rPr>
      </w:pPr>
      <w:r w:rsidRPr="39D8DEF0">
        <w:rPr>
          <w:rFonts w:ascii="Calibri" w:hAnsi="Calibri" w:cs="Calibri"/>
        </w:rPr>
        <w:t xml:space="preserve">Cambridge Social Ontology: </w:t>
      </w:r>
      <w:hyperlink r:id="rId25">
        <w:r w:rsidRPr="39D8DEF0">
          <w:rPr>
            <w:rStyle w:val="Hyperlink"/>
            <w:rFonts w:ascii="Calibri" w:hAnsi="Calibri" w:cs="Calibri"/>
          </w:rPr>
          <w:t>https://www.csog.econ.cam.ac.uk/</w:t>
        </w:r>
      </w:hyperlink>
      <w:r w:rsidRPr="39D8DEF0">
        <w:rPr>
          <w:rFonts w:ascii="Calibri" w:hAnsi="Calibri" w:cs="Calibri"/>
        </w:rPr>
        <w:t xml:space="preserve"> </w:t>
      </w:r>
    </w:p>
    <w:p w14:paraId="5FD01852" w14:textId="0F8C0F10" w:rsidR="39D8DEF0" w:rsidRDefault="39D8DEF0" w:rsidP="39D8DEF0">
      <w:pPr>
        <w:rPr>
          <w:rFonts w:ascii="Calibri" w:hAnsi="Calibri" w:cs="Calibri"/>
        </w:rPr>
      </w:pPr>
    </w:p>
    <w:p w14:paraId="1BE81E85" w14:textId="46EF6C97" w:rsidR="717FF5B6" w:rsidRDefault="717FF5B6" w:rsidP="39D8DEF0">
      <w:pPr>
        <w:rPr>
          <w:rFonts w:ascii="Calibri" w:hAnsi="Calibri" w:cs="Calibri"/>
        </w:rPr>
      </w:pPr>
      <w:r w:rsidRPr="39D8DEF0">
        <w:rPr>
          <w:rFonts w:ascii="Calibri" w:hAnsi="Calibri" w:cs="Calibri"/>
        </w:rPr>
        <w:t>University of Aberdeen’s NIH</w:t>
      </w:r>
      <w:r w:rsidR="2DB0D027" w:rsidRPr="39D8DEF0">
        <w:rPr>
          <w:rFonts w:ascii="Calibri" w:hAnsi="Calibri" w:cs="Calibri"/>
        </w:rPr>
        <w:t>R</w:t>
      </w:r>
      <w:r w:rsidRPr="39D8DEF0">
        <w:rPr>
          <w:rFonts w:ascii="Calibri" w:hAnsi="Calibri" w:cs="Calibri"/>
        </w:rPr>
        <w:t xml:space="preserve"> project: CR </w:t>
      </w:r>
      <w:r w:rsidR="4455C2E2" w:rsidRPr="39D8DEF0">
        <w:rPr>
          <w:rFonts w:ascii="Calibri" w:hAnsi="Calibri" w:cs="Calibri"/>
        </w:rPr>
        <w:t>Terminology</w:t>
      </w:r>
      <w:r w:rsidRPr="39D8DEF0">
        <w:rPr>
          <w:rFonts w:ascii="Calibri" w:hAnsi="Calibri" w:cs="Calibri"/>
        </w:rPr>
        <w:t xml:space="preserve"> </w:t>
      </w:r>
      <w:hyperlink r:id="rId26">
        <w:r w:rsidRPr="39D8DEF0">
          <w:rPr>
            <w:rStyle w:val="Hyperlink"/>
            <w:rFonts w:ascii="Calibri" w:hAnsi="Calibri" w:cs="Calibri"/>
          </w:rPr>
          <w:t>https://www.abdn.ac.uk/education/research/networks/projects/cgd/our-research/health-and-wellbeing/nihr-group/about-the-project/critical-realism/</w:t>
        </w:r>
      </w:hyperlink>
      <w:r w:rsidRPr="39D8DEF0">
        <w:rPr>
          <w:rFonts w:ascii="Calibri" w:hAnsi="Calibri" w:cs="Calibri"/>
        </w:rPr>
        <w:t xml:space="preserve"> </w:t>
      </w:r>
    </w:p>
    <w:sectPr w:rsidR="717FF5B6" w:rsidSect="00E81D1C">
      <w:headerReference w:type="default" r:id="rId27"/>
      <w:footerReference w:type="even" r:id="rId28"/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F085" w14:textId="77777777" w:rsidR="00F23E22" w:rsidRDefault="00F23E22" w:rsidP="006A3FA5">
      <w:r>
        <w:separator/>
      </w:r>
    </w:p>
  </w:endnote>
  <w:endnote w:type="continuationSeparator" w:id="0">
    <w:p w14:paraId="69F2074C" w14:textId="77777777" w:rsidR="00F23E22" w:rsidRDefault="00F23E22" w:rsidP="006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3542875"/>
      <w:docPartObj>
        <w:docPartGallery w:val="Page Numbers (Bottom of Page)"/>
        <w:docPartUnique/>
      </w:docPartObj>
    </w:sdtPr>
    <w:sdtContent>
      <w:p w14:paraId="04B0D9D9" w14:textId="56BD232E" w:rsidR="006A3FA5" w:rsidRDefault="006A3FA5" w:rsidP="00BB2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646A5" w14:textId="77777777" w:rsidR="006A3FA5" w:rsidRDefault="006A3FA5" w:rsidP="006A3F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D11B" w14:textId="287D2FD9" w:rsidR="39D8DEF0" w:rsidRDefault="39D8DEF0" w:rsidP="39D8DEF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A05DBB">
      <w:rPr>
        <w:noProof/>
      </w:rPr>
      <w:t>1</w:t>
    </w:r>
    <w:r>
      <w:fldChar w:fldCharType="end"/>
    </w:r>
  </w:p>
  <w:p w14:paraId="005F02CD" w14:textId="73AA3F18" w:rsidR="006A3FA5" w:rsidRDefault="006A3FA5" w:rsidP="39D8DEF0">
    <w:pPr>
      <w:pStyle w:val="Footer"/>
      <w:framePr w:wrap="none" w:vAnchor="text" w:hAnchor="margin" w:xAlign="right" w:y="1"/>
      <w:rPr>
        <w:rStyle w:val="PageNumber"/>
        <w:noProof/>
      </w:rPr>
    </w:pPr>
  </w:p>
  <w:p w14:paraId="7D42A273" w14:textId="77777777" w:rsidR="006A3FA5" w:rsidRDefault="006A3FA5" w:rsidP="006A3F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BA9A4" w14:textId="77777777" w:rsidR="00F23E22" w:rsidRDefault="00F23E22" w:rsidP="006A3FA5">
      <w:r>
        <w:separator/>
      </w:r>
    </w:p>
  </w:footnote>
  <w:footnote w:type="continuationSeparator" w:id="0">
    <w:p w14:paraId="72FEB9CE" w14:textId="77777777" w:rsidR="00F23E22" w:rsidRDefault="00F23E22" w:rsidP="006A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9D8DEF0" w14:paraId="6FABA865" w14:textId="77777777" w:rsidTr="39D8DEF0">
      <w:trPr>
        <w:trHeight w:val="300"/>
      </w:trPr>
      <w:tc>
        <w:tcPr>
          <w:tcW w:w="3485" w:type="dxa"/>
        </w:tcPr>
        <w:p w14:paraId="1FFD0E16" w14:textId="1EE3E7DE" w:rsidR="39D8DEF0" w:rsidRDefault="39D8DEF0" w:rsidP="39D8DEF0">
          <w:pPr>
            <w:pStyle w:val="Header"/>
            <w:ind w:left="-115"/>
          </w:pPr>
        </w:p>
      </w:tc>
      <w:tc>
        <w:tcPr>
          <w:tcW w:w="3485" w:type="dxa"/>
        </w:tcPr>
        <w:p w14:paraId="65E2D2BF" w14:textId="16C410B0" w:rsidR="39D8DEF0" w:rsidRDefault="39D8DEF0" w:rsidP="39D8DEF0">
          <w:pPr>
            <w:pStyle w:val="Header"/>
            <w:jc w:val="center"/>
          </w:pPr>
        </w:p>
      </w:tc>
      <w:tc>
        <w:tcPr>
          <w:tcW w:w="3485" w:type="dxa"/>
        </w:tcPr>
        <w:p w14:paraId="59ACA1AA" w14:textId="7B549672" w:rsidR="39D8DEF0" w:rsidRDefault="39D8DEF0" w:rsidP="39D8DEF0">
          <w:pPr>
            <w:pStyle w:val="Header"/>
            <w:ind w:right="-115"/>
            <w:jc w:val="right"/>
          </w:pPr>
        </w:p>
      </w:tc>
    </w:tr>
  </w:tbl>
  <w:p w14:paraId="11F7A7E8" w14:textId="71C79EF2" w:rsidR="39D8DEF0" w:rsidRDefault="39D8DEF0" w:rsidP="39D8D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806"/>
    <w:multiLevelType w:val="hybridMultilevel"/>
    <w:tmpl w:val="414A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464D"/>
    <w:multiLevelType w:val="hybridMultilevel"/>
    <w:tmpl w:val="6360C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26A4C"/>
    <w:multiLevelType w:val="hybridMultilevel"/>
    <w:tmpl w:val="7C960026"/>
    <w:lvl w:ilvl="0" w:tplc="FA181F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C56CE"/>
    <w:multiLevelType w:val="hybridMultilevel"/>
    <w:tmpl w:val="D918ED46"/>
    <w:lvl w:ilvl="0" w:tplc="44CA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1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4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0A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88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A8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CC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42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68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7433525">
    <w:abstractNumId w:val="3"/>
  </w:num>
  <w:num w:numId="2" w16cid:durableId="1611275395">
    <w:abstractNumId w:val="2"/>
  </w:num>
  <w:num w:numId="3" w16cid:durableId="1615017684">
    <w:abstractNumId w:val="0"/>
  </w:num>
  <w:num w:numId="4" w16cid:durableId="123505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36"/>
    <w:rsid w:val="00016E2B"/>
    <w:rsid w:val="00055D3E"/>
    <w:rsid w:val="000731D4"/>
    <w:rsid w:val="000A2890"/>
    <w:rsid w:val="000A5011"/>
    <w:rsid w:val="000C3D94"/>
    <w:rsid w:val="000C4A5E"/>
    <w:rsid w:val="000D056E"/>
    <w:rsid w:val="000E7DFA"/>
    <w:rsid w:val="001161DC"/>
    <w:rsid w:val="001214DB"/>
    <w:rsid w:val="00191C0A"/>
    <w:rsid w:val="001A0732"/>
    <w:rsid w:val="00225936"/>
    <w:rsid w:val="002A28C4"/>
    <w:rsid w:val="002B36C6"/>
    <w:rsid w:val="002E76FA"/>
    <w:rsid w:val="00335B15"/>
    <w:rsid w:val="003378D2"/>
    <w:rsid w:val="003A14C0"/>
    <w:rsid w:val="004114CF"/>
    <w:rsid w:val="004365A1"/>
    <w:rsid w:val="004D5EEC"/>
    <w:rsid w:val="00500E7C"/>
    <w:rsid w:val="00524C83"/>
    <w:rsid w:val="00550014"/>
    <w:rsid w:val="00566311"/>
    <w:rsid w:val="00567EA3"/>
    <w:rsid w:val="00570364"/>
    <w:rsid w:val="00592FEC"/>
    <w:rsid w:val="005B0282"/>
    <w:rsid w:val="005B3DD8"/>
    <w:rsid w:val="005D42AF"/>
    <w:rsid w:val="006206F3"/>
    <w:rsid w:val="00624748"/>
    <w:rsid w:val="00635BBF"/>
    <w:rsid w:val="006538A9"/>
    <w:rsid w:val="006A3FA5"/>
    <w:rsid w:val="006D4D25"/>
    <w:rsid w:val="006F120F"/>
    <w:rsid w:val="006F6199"/>
    <w:rsid w:val="00730F06"/>
    <w:rsid w:val="00746295"/>
    <w:rsid w:val="0077159E"/>
    <w:rsid w:val="00784F44"/>
    <w:rsid w:val="00796727"/>
    <w:rsid w:val="007A75B0"/>
    <w:rsid w:val="00802C2B"/>
    <w:rsid w:val="008458A7"/>
    <w:rsid w:val="00847693"/>
    <w:rsid w:val="008B3D8C"/>
    <w:rsid w:val="00911D1A"/>
    <w:rsid w:val="00915D82"/>
    <w:rsid w:val="00926E6F"/>
    <w:rsid w:val="00942919"/>
    <w:rsid w:val="00946D9E"/>
    <w:rsid w:val="00A05DBB"/>
    <w:rsid w:val="00A27E41"/>
    <w:rsid w:val="00A32F71"/>
    <w:rsid w:val="00A4347E"/>
    <w:rsid w:val="00A7241F"/>
    <w:rsid w:val="00A96620"/>
    <w:rsid w:val="00AA4250"/>
    <w:rsid w:val="00AB55A4"/>
    <w:rsid w:val="00AD0D2C"/>
    <w:rsid w:val="00AE7B9D"/>
    <w:rsid w:val="00B0609B"/>
    <w:rsid w:val="00B3351D"/>
    <w:rsid w:val="00B50B02"/>
    <w:rsid w:val="00B769C0"/>
    <w:rsid w:val="00B87E2E"/>
    <w:rsid w:val="00BA2218"/>
    <w:rsid w:val="00BE6E69"/>
    <w:rsid w:val="00C15CBB"/>
    <w:rsid w:val="00C31FD8"/>
    <w:rsid w:val="00C5544A"/>
    <w:rsid w:val="00C87231"/>
    <w:rsid w:val="00C90D86"/>
    <w:rsid w:val="00CB1CCB"/>
    <w:rsid w:val="00CD48AE"/>
    <w:rsid w:val="00D4509F"/>
    <w:rsid w:val="00D47EAB"/>
    <w:rsid w:val="00DA2C66"/>
    <w:rsid w:val="00DC2BBD"/>
    <w:rsid w:val="00DF63D4"/>
    <w:rsid w:val="00E50E52"/>
    <w:rsid w:val="00E50FB1"/>
    <w:rsid w:val="00E63D1D"/>
    <w:rsid w:val="00E75AB0"/>
    <w:rsid w:val="00E81D1C"/>
    <w:rsid w:val="00E86F1F"/>
    <w:rsid w:val="00ED4A98"/>
    <w:rsid w:val="00EF1E1E"/>
    <w:rsid w:val="00EF7E91"/>
    <w:rsid w:val="00F00C15"/>
    <w:rsid w:val="00F00E27"/>
    <w:rsid w:val="00F11511"/>
    <w:rsid w:val="00F23E22"/>
    <w:rsid w:val="00FA1112"/>
    <w:rsid w:val="00FC010F"/>
    <w:rsid w:val="2A5ED85F"/>
    <w:rsid w:val="2DB0D027"/>
    <w:rsid w:val="39D8DEF0"/>
    <w:rsid w:val="3D0BD5B9"/>
    <w:rsid w:val="3DFEC07A"/>
    <w:rsid w:val="437A7D6D"/>
    <w:rsid w:val="44472108"/>
    <w:rsid w:val="4455C2E2"/>
    <w:rsid w:val="472DFFA8"/>
    <w:rsid w:val="51945D00"/>
    <w:rsid w:val="5C75E11D"/>
    <w:rsid w:val="6381410A"/>
    <w:rsid w:val="717FF5B6"/>
    <w:rsid w:val="7A99F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6E1E"/>
  <w15:chartTrackingRefBased/>
  <w15:docId w15:val="{A1F49FB6-EE81-5D43-ACD0-D69E6F46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2C"/>
  </w:style>
  <w:style w:type="paragraph" w:styleId="Heading1">
    <w:name w:val="heading 1"/>
    <w:basedOn w:val="Normal"/>
    <w:next w:val="Normal"/>
    <w:link w:val="Heading1Char"/>
    <w:uiPriority w:val="9"/>
    <w:qFormat/>
    <w:rsid w:val="00225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9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9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9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9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9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9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76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ko-KR"/>
      <w14:ligatures w14:val="none"/>
    </w:rPr>
  </w:style>
  <w:style w:type="character" w:styleId="Hyperlink">
    <w:name w:val="Hyperlink"/>
    <w:basedOn w:val="DefaultParagraphFont"/>
    <w:uiPriority w:val="99"/>
    <w:unhideWhenUsed/>
    <w:rsid w:val="005500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01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A3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A5"/>
  </w:style>
  <w:style w:type="character" w:styleId="PageNumber">
    <w:name w:val="page number"/>
    <w:basedOn w:val="DefaultParagraphFont"/>
    <w:uiPriority w:val="99"/>
    <w:semiHidden/>
    <w:unhideWhenUsed/>
    <w:rsid w:val="006A3FA5"/>
  </w:style>
  <w:style w:type="character" w:styleId="CommentReference">
    <w:name w:val="annotation reference"/>
    <w:basedOn w:val="DefaultParagraphFont"/>
    <w:uiPriority w:val="99"/>
    <w:semiHidden/>
    <w:unhideWhenUsed/>
    <w:rsid w:val="00BE6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E6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6620"/>
    <w:rPr>
      <w:color w:val="96607D" w:themeColor="followedHyperlink"/>
      <w:u w:val="single"/>
    </w:rPr>
  </w:style>
  <w:style w:type="paragraph" w:styleId="Header">
    <w:name w:val="header"/>
    <w:basedOn w:val="Normal"/>
    <w:uiPriority w:val="99"/>
    <w:unhideWhenUsed/>
    <w:rsid w:val="39D8DEF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36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0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2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3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080/13645579.2013.868572" TargetMode="External"/><Relationship Id="rId18" Type="http://schemas.openxmlformats.org/officeDocument/2006/relationships/hyperlink" Target="https://doi.org/10.1080/13645579.2016.1144401" TargetMode="External"/><Relationship Id="rId26" Type="http://schemas.openxmlformats.org/officeDocument/2006/relationships/hyperlink" Target="https://www.abdn.ac.uk/education/research/networks/projects/cgd/our-research/health-and-wellbeing/nihr-group/about-the-project/critical-realis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80/14767430.2022.207677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oi.org/10.1080/03050068.2016.1220144" TargetMode="External"/><Relationship Id="rId17" Type="http://schemas.openxmlformats.org/officeDocument/2006/relationships/hyperlink" Target="https://doi.org/10.1080/13645579.2018.1503400" TargetMode="External"/><Relationship Id="rId25" Type="http://schemas.openxmlformats.org/officeDocument/2006/relationships/hyperlink" Target="https://www.csog.econ.cam.ac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14767430.2021.1966719" TargetMode="External"/><Relationship Id="rId20" Type="http://schemas.openxmlformats.org/officeDocument/2006/relationships/hyperlink" Target="https://doi.org/10.1080/0305764X.2024.2335165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-sport.ed.ac.uk/research/centres-groups-networks/critical-realism-study-group" TargetMode="External"/><Relationship Id="rId24" Type="http://schemas.openxmlformats.org/officeDocument/2006/relationships/hyperlink" Target="https://socialontology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80/1743727X.2021.1966623" TargetMode="External"/><Relationship Id="rId23" Type="http://schemas.openxmlformats.org/officeDocument/2006/relationships/hyperlink" Target="https://www.criticalrealism.org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https://doi.org/10.1080/03057925.2020.1848519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i.org/10.1016/j.indmarman.2008.06.004" TargetMode="External"/><Relationship Id="rId22" Type="http://schemas.openxmlformats.org/officeDocument/2006/relationships/hyperlink" Target="https://criticalrealismnetwork.org/ccr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7F62CB0F164FA2A112659DFF9BCB" ma:contentTypeVersion="3" ma:contentTypeDescription="Create a new document." ma:contentTypeScope="" ma:versionID="40f944c2d77e59488d9341fc47b14e35">
  <xsd:schema xmlns:xsd="http://www.w3.org/2001/XMLSchema" xmlns:xs="http://www.w3.org/2001/XMLSchema" xmlns:p="http://schemas.microsoft.com/office/2006/metadata/properties" xmlns:ns2="edf294e5-e67b-4994-a014-9f613b581e7f" targetNamespace="http://schemas.microsoft.com/office/2006/metadata/properties" ma:root="true" ma:fieldsID="2cdff0f9791d2f9c003cc8e0445ed1a8" ns2:_="">
    <xsd:import namespace="edf294e5-e67b-4994-a014-9f613b581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294e5-e67b-4994-a014-9f613b581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168A0-7592-4A04-B1AD-826770F94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294e5-e67b-4994-a014-9f613b581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71D84-9FDA-4429-ACF2-49DA34FF0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DD0962-F998-4686-9993-8D690B489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Kaissi</dc:creator>
  <cp:keywords/>
  <dc:description/>
  <cp:lastModifiedBy>Brianne Moore</cp:lastModifiedBy>
  <cp:revision>2</cp:revision>
  <dcterms:created xsi:type="dcterms:W3CDTF">2025-09-08T09:20:00Z</dcterms:created>
  <dcterms:modified xsi:type="dcterms:W3CDTF">2025-09-08T09:20:00Z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0x010100E21C7F62CB0F164FA2A112659DFF9BCB</vt:lpwstr>
  </property>
</Properties>
</file>