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0C0A" w14:textId="77777777" w:rsidR="00404073" w:rsidRDefault="00404073" w:rsidP="00404073">
      <w:r>
        <w:rPr>
          <w:rFonts w:ascii="Avenir Book" w:hAnsi="Avenir Book"/>
          <w:b/>
          <w:noProof/>
          <w:lang w:eastAsia="en-GB"/>
        </w:rPr>
        <w:drawing>
          <wp:inline distT="0" distB="0" distL="0" distR="0" wp14:anchorId="1E238812" wp14:editId="5427DEDF">
            <wp:extent cx="3257550" cy="77390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5825" cy="787749"/>
                    </a:xfrm>
                    <a:prstGeom prst="rect">
                      <a:avLst/>
                    </a:prstGeom>
                  </pic:spPr>
                </pic:pic>
              </a:graphicData>
            </a:graphic>
          </wp:inline>
        </w:drawing>
      </w:r>
    </w:p>
    <w:p w14:paraId="31ABB147" w14:textId="77777777" w:rsidR="00404073" w:rsidRDefault="00404073" w:rsidP="00404073"/>
    <w:p w14:paraId="22BCC756" w14:textId="77777777" w:rsidR="00404073" w:rsidRDefault="00404073" w:rsidP="00404073">
      <w:pPr>
        <w:jc w:val="center"/>
        <w:rPr>
          <w:b/>
          <w:bCs/>
          <w:sz w:val="72"/>
          <w:szCs w:val="72"/>
        </w:rPr>
      </w:pPr>
    </w:p>
    <w:p w14:paraId="3F380037" w14:textId="77777777" w:rsidR="00404073" w:rsidRDefault="00404073" w:rsidP="00404073">
      <w:pPr>
        <w:jc w:val="center"/>
        <w:rPr>
          <w:b/>
          <w:bCs/>
          <w:sz w:val="72"/>
          <w:szCs w:val="72"/>
        </w:rPr>
      </w:pPr>
    </w:p>
    <w:p w14:paraId="626D0CE1" w14:textId="77777777" w:rsidR="00404073" w:rsidRPr="00782BC7" w:rsidRDefault="00404073" w:rsidP="00404073">
      <w:pPr>
        <w:jc w:val="center"/>
        <w:rPr>
          <w:b/>
          <w:bCs/>
          <w:sz w:val="72"/>
          <w:szCs w:val="72"/>
        </w:rPr>
      </w:pPr>
      <w:r w:rsidRPr="00782BC7">
        <w:rPr>
          <w:b/>
          <w:bCs/>
          <w:sz w:val="72"/>
          <w:szCs w:val="72"/>
        </w:rPr>
        <w:t>PGDE Primary</w:t>
      </w:r>
      <w:r>
        <w:rPr>
          <w:b/>
          <w:bCs/>
          <w:sz w:val="72"/>
          <w:szCs w:val="72"/>
        </w:rPr>
        <w:t xml:space="preserve"> Education</w:t>
      </w:r>
    </w:p>
    <w:p w14:paraId="0C93F7D9" w14:textId="77777777" w:rsidR="00404073" w:rsidRDefault="00404073" w:rsidP="00404073">
      <w:pPr>
        <w:jc w:val="center"/>
        <w:rPr>
          <w:b/>
          <w:bCs/>
          <w:sz w:val="72"/>
          <w:szCs w:val="72"/>
        </w:rPr>
      </w:pPr>
      <w:r w:rsidRPr="00782BC7">
        <w:rPr>
          <w:b/>
          <w:bCs/>
          <w:sz w:val="72"/>
          <w:szCs w:val="72"/>
        </w:rPr>
        <w:t>Placement Guidelines</w:t>
      </w:r>
      <w:r>
        <w:rPr>
          <w:b/>
          <w:bCs/>
          <w:sz w:val="72"/>
          <w:szCs w:val="72"/>
        </w:rPr>
        <w:t xml:space="preserve"> </w:t>
      </w:r>
    </w:p>
    <w:p w14:paraId="2397E6B9" w14:textId="77777777" w:rsidR="00404073" w:rsidRPr="00782BC7" w:rsidRDefault="00404073" w:rsidP="00404073">
      <w:pPr>
        <w:jc w:val="center"/>
        <w:rPr>
          <w:b/>
          <w:bCs/>
          <w:sz w:val="48"/>
          <w:szCs w:val="48"/>
        </w:rPr>
      </w:pPr>
      <w:r w:rsidRPr="3B8D2734">
        <w:rPr>
          <w:b/>
          <w:bCs/>
          <w:sz w:val="48"/>
          <w:szCs w:val="48"/>
        </w:rPr>
        <w:t>For STUDENTS and SCHOOLS</w:t>
      </w:r>
    </w:p>
    <w:p w14:paraId="157B051A" w14:textId="77777777" w:rsidR="00404073" w:rsidRPr="00752F3D" w:rsidRDefault="00404073" w:rsidP="00404073">
      <w:pPr>
        <w:jc w:val="center"/>
        <w:rPr>
          <w:b/>
          <w:bCs/>
          <w:sz w:val="36"/>
          <w:szCs w:val="36"/>
        </w:rPr>
      </w:pPr>
      <w:r>
        <w:rPr>
          <w:b/>
          <w:bCs/>
          <w:sz w:val="36"/>
          <w:szCs w:val="36"/>
        </w:rPr>
        <w:t>202</w:t>
      </w:r>
      <w:r w:rsidR="00DB24ED">
        <w:rPr>
          <w:b/>
          <w:bCs/>
          <w:sz w:val="36"/>
          <w:szCs w:val="36"/>
        </w:rPr>
        <w:t>4</w:t>
      </w:r>
      <w:r>
        <w:rPr>
          <w:b/>
          <w:bCs/>
          <w:sz w:val="36"/>
          <w:szCs w:val="36"/>
        </w:rPr>
        <w:t>-202</w:t>
      </w:r>
      <w:r w:rsidR="00DB24ED">
        <w:rPr>
          <w:b/>
          <w:bCs/>
          <w:sz w:val="36"/>
          <w:szCs w:val="36"/>
        </w:rPr>
        <w:t>5</w:t>
      </w:r>
    </w:p>
    <w:p w14:paraId="2B7F6B45" w14:textId="77777777" w:rsidR="00404073" w:rsidRDefault="00404073" w:rsidP="00404073">
      <w:pPr>
        <w:jc w:val="center"/>
        <w:rPr>
          <w:sz w:val="36"/>
          <w:szCs w:val="36"/>
        </w:rPr>
      </w:pPr>
    </w:p>
    <w:p w14:paraId="52431214" w14:textId="77777777" w:rsidR="00404073" w:rsidRPr="00782BC7" w:rsidRDefault="00404073" w:rsidP="00404073">
      <w:pPr>
        <w:jc w:val="center"/>
        <w:rPr>
          <w:sz w:val="36"/>
          <w:szCs w:val="36"/>
        </w:rPr>
      </w:pPr>
      <w:r w:rsidRPr="00782BC7">
        <w:rPr>
          <w:sz w:val="36"/>
          <w:szCs w:val="36"/>
        </w:rPr>
        <w:t>EDUA</w:t>
      </w:r>
      <w:r w:rsidR="00DB24ED">
        <w:rPr>
          <w:sz w:val="36"/>
          <w:szCs w:val="36"/>
        </w:rPr>
        <w:t>10215</w:t>
      </w:r>
      <w:r>
        <w:rPr>
          <w:sz w:val="36"/>
          <w:szCs w:val="36"/>
        </w:rPr>
        <w:t>: Teaching in School 1</w:t>
      </w:r>
    </w:p>
    <w:p w14:paraId="72196533" w14:textId="77777777" w:rsidR="00404073" w:rsidRPr="00782BC7" w:rsidRDefault="00404073" w:rsidP="00404073">
      <w:pPr>
        <w:jc w:val="center"/>
        <w:rPr>
          <w:sz w:val="36"/>
          <w:szCs w:val="36"/>
        </w:rPr>
      </w:pPr>
      <w:r w:rsidRPr="00782BC7">
        <w:rPr>
          <w:sz w:val="36"/>
          <w:szCs w:val="36"/>
        </w:rPr>
        <w:t>EDUA</w:t>
      </w:r>
      <w:r w:rsidR="00DB24ED">
        <w:rPr>
          <w:sz w:val="36"/>
          <w:szCs w:val="36"/>
        </w:rPr>
        <w:t>10160</w:t>
      </w:r>
      <w:r>
        <w:rPr>
          <w:sz w:val="36"/>
          <w:szCs w:val="36"/>
        </w:rPr>
        <w:t>: Teaching in School 2</w:t>
      </w:r>
    </w:p>
    <w:p w14:paraId="534C50DC" w14:textId="77777777" w:rsidR="00404073" w:rsidRDefault="00404073" w:rsidP="00404073">
      <w:pPr>
        <w:jc w:val="center"/>
        <w:rPr>
          <w:sz w:val="36"/>
          <w:szCs w:val="36"/>
        </w:rPr>
      </w:pPr>
      <w:r w:rsidRPr="00782BC7">
        <w:rPr>
          <w:sz w:val="36"/>
          <w:szCs w:val="36"/>
        </w:rPr>
        <w:t>EDUA10161</w:t>
      </w:r>
      <w:r>
        <w:rPr>
          <w:sz w:val="36"/>
          <w:szCs w:val="36"/>
        </w:rPr>
        <w:t>: Teaching in School 3</w:t>
      </w:r>
    </w:p>
    <w:p w14:paraId="31C6E12A" w14:textId="77777777" w:rsidR="00404073" w:rsidRDefault="00404073" w:rsidP="00404073">
      <w:pPr>
        <w:jc w:val="right"/>
        <w:rPr>
          <w:sz w:val="36"/>
          <w:szCs w:val="36"/>
        </w:rPr>
      </w:pPr>
    </w:p>
    <w:p w14:paraId="35B8C88C" w14:textId="77777777" w:rsidR="00404073" w:rsidRDefault="00404073" w:rsidP="00404073">
      <w:pPr>
        <w:jc w:val="right"/>
        <w:rPr>
          <w:sz w:val="36"/>
          <w:szCs w:val="36"/>
        </w:rPr>
      </w:pPr>
    </w:p>
    <w:p w14:paraId="0CF276DC" w14:textId="77777777" w:rsidR="00404073" w:rsidRDefault="00404073" w:rsidP="00404073">
      <w:pPr>
        <w:jc w:val="right"/>
        <w:rPr>
          <w:sz w:val="36"/>
          <w:szCs w:val="36"/>
        </w:rPr>
      </w:pPr>
    </w:p>
    <w:p w14:paraId="4CC67AC9" w14:textId="77777777" w:rsidR="00404073" w:rsidRDefault="00404073" w:rsidP="00404073">
      <w:pPr>
        <w:jc w:val="right"/>
        <w:rPr>
          <w:sz w:val="36"/>
          <w:szCs w:val="36"/>
        </w:rPr>
      </w:pPr>
    </w:p>
    <w:p w14:paraId="756158F1" w14:textId="77777777" w:rsidR="00404073" w:rsidRDefault="00404073" w:rsidP="00404073">
      <w:pPr>
        <w:pStyle w:val="Footer"/>
        <w:jc w:val="right"/>
        <w:rPr>
          <w:sz w:val="20"/>
          <w:szCs w:val="20"/>
        </w:rPr>
      </w:pPr>
    </w:p>
    <w:p w14:paraId="329E1348" w14:textId="77777777" w:rsidR="00404073" w:rsidRDefault="00404073" w:rsidP="00404073">
      <w:pPr>
        <w:pStyle w:val="Footer"/>
        <w:jc w:val="right"/>
        <w:rPr>
          <w:sz w:val="20"/>
          <w:szCs w:val="20"/>
        </w:rPr>
      </w:pPr>
    </w:p>
    <w:p w14:paraId="75568333" w14:textId="2D159DE4" w:rsidR="00404073" w:rsidRPr="00F4469A" w:rsidRDefault="00404073" w:rsidP="00404073">
      <w:pPr>
        <w:pStyle w:val="Footer"/>
        <w:jc w:val="right"/>
        <w:rPr>
          <w:color w:val="808080" w:themeColor="background1" w:themeShade="80"/>
          <w:sz w:val="20"/>
          <w:szCs w:val="20"/>
        </w:rPr>
      </w:pPr>
      <w:r w:rsidRPr="3B8D2734">
        <w:rPr>
          <w:color w:val="808080" w:themeColor="background1" w:themeShade="80"/>
          <w:sz w:val="20"/>
          <w:szCs w:val="20"/>
        </w:rPr>
        <w:t xml:space="preserve"> (v</w:t>
      </w:r>
      <w:r w:rsidR="0032734A">
        <w:rPr>
          <w:color w:val="808080" w:themeColor="background1" w:themeShade="80"/>
          <w:sz w:val="20"/>
          <w:szCs w:val="20"/>
        </w:rPr>
        <w:t>9</w:t>
      </w:r>
      <w:r w:rsidRPr="3B8D2734">
        <w:rPr>
          <w:color w:val="808080" w:themeColor="background1" w:themeShade="80"/>
          <w:sz w:val="20"/>
          <w:szCs w:val="20"/>
        </w:rPr>
        <w:t xml:space="preserve"> last updated </w:t>
      </w:r>
      <w:r w:rsidR="0002406B">
        <w:rPr>
          <w:color w:val="808080" w:themeColor="background1" w:themeShade="80"/>
          <w:sz w:val="20"/>
          <w:szCs w:val="20"/>
        </w:rPr>
        <w:t>21</w:t>
      </w:r>
      <w:r w:rsidRPr="3B8D2734">
        <w:rPr>
          <w:color w:val="808080" w:themeColor="background1" w:themeShade="80"/>
          <w:sz w:val="20"/>
          <w:szCs w:val="20"/>
        </w:rPr>
        <w:t>/</w:t>
      </w:r>
      <w:r w:rsidR="0002406B">
        <w:rPr>
          <w:color w:val="808080" w:themeColor="background1" w:themeShade="80"/>
          <w:sz w:val="20"/>
          <w:szCs w:val="20"/>
        </w:rPr>
        <w:t>10</w:t>
      </w:r>
      <w:r w:rsidRPr="3B8D2734">
        <w:rPr>
          <w:color w:val="808080" w:themeColor="background1" w:themeShade="80"/>
          <w:sz w:val="20"/>
          <w:szCs w:val="20"/>
        </w:rPr>
        <w:t>/2</w:t>
      </w:r>
      <w:r w:rsidR="49821ECA" w:rsidRPr="3B8D2734">
        <w:rPr>
          <w:color w:val="808080" w:themeColor="background1" w:themeShade="80"/>
          <w:sz w:val="20"/>
          <w:szCs w:val="20"/>
        </w:rPr>
        <w:t xml:space="preserve">4 </w:t>
      </w:r>
      <w:r w:rsidR="004263DA">
        <w:rPr>
          <w:color w:val="808080" w:themeColor="background1" w:themeShade="80"/>
          <w:sz w:val="20"/>
          <w:szCs w:val="20"/>
        </w:rPr>
        <w:t>SC</w:t>
      </w:r>
      <w:r w:rsidRPr="3B8D2734">
        <w:rPr>
          <w:color w:val="808080" w:themeColor="background1" w:themeShade="80"/>
          <w:sz w:val="20"/>
          <w:szCs w:val="20"/>
        </w:rPr>
        <w:t>)</w:t>
      </w:r>
      <w:r w:rsidRPr="3B8D2734">
        <w:rPr>
          <w:sz w:val="36"/>
          <w:szCs w:val="36"/>
        </w:rPr>
        <w:br w:type="page"/>
      </w:r>
    </w:p>
    <w:sdt>
      <w:sdtPr>
        <w:rPr>
          <w:rFonts w:asciiTheme="minorHAnsi" w:eastAsiaTheme="minorEastAsia" w:hAnsiTheme="minorHAnsi" w:cstheme="minorBidi"/>
          <w:color w:val="auto"/>
          <w:sz w:val="22"/>
          <w:szCs w:val="22"/>
          <w:lang w:val="en-GB"/>
        </w:rPr>
        <w:id w:val="309450412"/>
        <w:docPartObj>
          <w:docPartGallery w:val="Table of Contents"/>
          <w:docPartUnique/>
        </w:docPartObj>
      </w:sdtPr>
      <w:sdtEndPr>
        <w:rPr>
          <w:b/>
          <w:bCs/>
          <w:noProof/>
          <w:sz w:val="24"/>
          <w:szCs w:val="24"/>
        </w:rPr>
      </w:sdtEndPr>
      <w:sdtContent>
        <w:p w14:paraId="12F437C3" w14:textId="77777777" w:rsidR="00404073" w:rsidRPr="009C4676" w:rsidRDefault="00404073" w:rsidP="00404073">
          <w:pPr>
            <w:pStyle w:val="TOCHeading"/>
            <w:rPr>
              <w:rStyle w:val="Heading1Char"/>
            </w:rPr>
          </w:pPr>
          <w:r w:rsidRPr="009C4676">
            <w:rPr>
              <w:rStyle w:val="Heading1Char"/>
            </w:rPr>
            <w:t>Contents</w:t>
          </w:r>
        </w:p>
        <w:p w14:paraId="56BA3E7C" w14:textId="38A060A2" w:rsidR="00AB29A0" w:rsidRDefault="00404073">
          <w:pPr>
            <w:pStyle w:val="TOC1"/>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172793318" w:history="1">
            <w:r w:rsidR="00AB29A0" w:rsidRPr="00C16E79">
              <w:rPr>
                <w:rStyle w:val="Hyperlink"/>
                <w:noProof/>
              </w:rPr>
              <w:t>Introduction</w:t>
            </w:r>
            <w:r w:rsidR="00AB29A0">
              <w:rPr>
                <w:noProof/>
                <w:webHidden/>
              </w:rPr>
              <w:tab/>
            </w:r>
            <w:r w:rsidR="00AB29A0">
              <w:rPr>
                <w:noProof/>
                <w:webHidden/>
              </w:rPr>
              <w:fldChar w:fldCharType="begin"/>
            </w:r>
            <w:r w:rsidR="00AB29A0">
              <w:rPr>
                <w:noProof/>
                <w:webHidden/>
              </w:rPr>
              <w:instrText xml:space="preserve"> PAGEREF _Toc172793318 \h </w:instrText>
            </w:r>
            <w:r w:rsidR="00AB29A0">
              <w:rPr>
                <w:noProof/>
                <w:webHidden/>
              </w:rPr>
            </w:r>
            <w:r w:rsidR="00AB29A0">
              <w:rPr>
                <w:noProof/>
                <w:webHidden/>
              </w:rPr>
              <w:fldChar w:fldCharType="separate"/>
            </w:r>
            <w:r w:rsidR="00AB29A0">
              <w:rPr>
                <w:noProof/>
                <w:webHidden/>
              </w:rPr>
              <w:t>5</w:t>
            </w:r>
            <w:r w:rsidR="00AB29A0">
              <w:rPr>
                <w:noProof/>
                <w:webHidden/>
              </w:rPr>
              <w:fldChar w:fldCharType="end"/>
            </w:r>
          </w:hyperlink>
        </w:p>
        <w:p w14:paraId="41FC0C57" w14:textId="703CF594" w:rsidR="00AB29A0" w:rsidRDefault="0032734A">
          <w:pPr>
            <w:pStyle w:val="TOC1"/>
            <w:tabs>
              <w:tab w:val="right" w:leader="dot" w:pos="9016"/>
            </w:tabs>
            <w:rPr>
              <w:rFonts w:eastAsiaTheme="minorEastAsia"/>
              <w:noProof/>
              <w:sz w:val="22"/>
              <w:lang w:eastAsia="en-GB"/>
            </w:rPr>
          </w:pPr>
          <w:hyperlink w:anchor="_Toc172793319" w:history="1">
            <w:r w:rsidR="00AB29A0" w:rsidRPr="00C16E79">
              <w:rPr>
                <w:rStyle w:val="Hyperlink"/>
                <w:rFonts w:cstheme="minorHAnsi"/>
                <w:noProof/>
              </w:rPr>
              <w:t>Programme Contacts Information</w:t>
            </w:r>
            <w:r w:rsidR="00AB29A0">
              <w:rPr>
                <w:noProof/>
                <w:webHidden/>
              </w:rPr>
              <w:tab/>
            </w:r>
            <w:r w:rsidR="00AB29A0">
              <w:rPr>
                <w:noProof/>
                <w:webHidden/>
              </w:rPr>
              <w:fldChar w:fldCharType="begin"/>
            </w:r>
            <w:r w:rsidR="00AB29A0">
              <w:rPr>
                <w:noProof/>
                <w:webHidden/>
              </w:rPr>
              <w:instrText xml:space="preserve"> PAGEREF _Toc172793319 \h </w:instrText>
            </w:r>
            <w:r w:rsidR="00AB29A0">
              <w:rPr>
                <w:noProof/>
                <w:webHidden/>
              </w:rPr>
            </w:r>
            <w:r w:rsidR="00AB29A0">
              <w:rPr>
                <w:noProof/>
                <w:webHidden/>
              </w:rPr>
              <w:fldChar w:fldCharType="separate"/>
            </w:r>
            <w:r w:rsidR="00AB29A0">
              <w:rPr>
                <w:noProof/>
                <w:webHidden/>
              </w:rPr>
              <w:t>6</w:t>
            </w:r>
            <w:r w:rsidR="00AB29A0">
              <w:rPr>
                <w:noProof/>
                <w:webHidden/>
              </w:rPr>
              <w:fldChar w:fldCharType="end"/>
            </w:r>
          </w:hyperlink>
        </w:p>
        <w:p w14:paraId="7D7231A7" w14:textId="0B639974" w:rsidR="00AB29A0" w:rsidRDefault="0032734A">
          <w:pPr>
            <w:pStyle w:val="TOC1"/>
            <w:tabs>
              <w:tab w:val="right" w:leader="dot" w:pos="9016"/>
            </w:tabs>
            <w:rPr>
              <w:rFonts w:eastAsiaTheme="minorEastAsia"/>
              <w:noProof/>
              <w:sz w:val="22"/>
              <w:lang w:eastAsia="en-GB"/>
            </w:rPr>
          </w:pPr>
          <w:hyperlink w:anchor="_Toc172793320" w:history="1">
            <w:r w:rsidR="00AB29A0" w:rsidRPr="00C16E79">
              <w:rPr>
                <w:rStyle w:val="Hyperlink"/>
                <w:noProof/>
              </w:rPr>
              <w:t>Placement Dates</w:t>
            </w:r>
            <w:r w:rsidR="00AB29A0">
              <w:rPr>
                <w:noProof/>
                <w:webHidden/>
              </w:rPr>
              <w:tab/>
            </w:r>
            <w:r w:rsidR="00AB29A0">
              <w:rPr>
                <w:noProof/>
                <w:webHidden/>
              </w:rPr>
              <w:fldChar w:fldCharType="begin"/>
            </w:r>
            <w:r w:rsidR="00AB29A0">
              <w:rPr>
                <w:noProof/>
                <w:webHidden/>
              </w:rPr>
              <w:instrText xml:space="preserve"> PAGEREF _Toc172793320 \h </w:instrText>
            </w:r>
            <w:r w:rsidR="00AB29A0">
              <w:rPr>
                <w:noProof/>
                <w:webHidden/>
              </w:rPr>
            </w:r>
            <w:r w:rsidR="00AB29A0">
              <w:rPr>
                <w:noProof/>
                <w:webHidden/>
              </w:rPr>
              <w:fldChar w:fldCharType="separate"/>
            </w:r>
            <w:r w:rsidR="00AB29A0">
              <w:rPr>
                <w:noProof/>
                <w:webHidden/>
              </w:rPr>
              <w:t>7</w:t>
            </w:r>
            <w:r w:rsidR="00AB29A0">
              <w:rPr>
                <w:noProof/>
                <w:webHidden/>
              </w:rPr>
              <w:fldChar w:fldCharType="end"/>
            </w:r>
          </w:hyperlink>
        </w:p>
        <w:p w14:paraId="20E7E1E2" w14:textId="5FA4CD79" w:rsidR="00AB29A0" w:rsidRDefault="0032734A">
          <w:pPr>
            <w:pStyle w:val="TOC1"/>
            <w:tabs>
              <w:tab w:val="right" w:leader="dot" w:pos="9016"/>
            </w:tabs>
            <w:rPr>
              <w:rFonts w:eastAsiaTheme="minorEastAsia"/>
              <w:noProof/>
              <w:sz w:val="22"/>
              <w:lang w:eastAsia="en-GB"/>
            </w:rPr>
          </w:pPr>
          <w:hyperlink w:anchor="_Toc172793321" w:history="1">
            <w:r w:rsidR="00AB29A0" w:rsidRPr="00C16E79">
              <w:rPr>
                <w:rStyle w:val="Hyperlink"/>
                <w:noProof/>
              </w:rPr>
              <w:t>Summary of Placement requirements (blocks)</w:t>
            </w:r>
            <w:r w:rsidR="00AB29A0">
              <w:rPr>
                <w:noProof/>
                <w:webHidden/>
              </w:rPr>
              <w:tab/>
            </w:r>
            <w:r w:rsidR="00AB29A0">
              <w:rPr>
                <w:noProof/>
                <w:webHidden/>
              </w:rPr>
              <w:fldChar w:fldCharType="begin"/>
            </w:r>
            <w:r w:rsidR="00AB29A0">
              <w:rPr>
                <w:noProof/>
                <w:webHidden/>
              </w:rPr>
              <w:instrText xml:space="preserve"> PAGEREF _Toc172793321 \h </w:instrText>
            </w:r>
            <w:r w:rsidR="00AB29A0">
              <w:rPr>
                <w:noProof/>
                <w:webHidden/>
              </w:rPr>
            </w:r>
            <w:r w:rsidR="00AB29A0">
              <w:rPr>
                <w:noProof/>
                <w:webHidden/>
              </w:rPr>
              <w:fldChar w:fldCharType="separate"/>
            </w:r>
            <w:r w:rsidR="00AB29A0">
              <w:rPr>
                <w:noProof/>
                <w:webHidden/>
              </w:rPr>
              <w:t>8</w:t>
            </w:r>
            <w:r w:rsidR="00AB29A0">
              <w:rPr>
                <w:noProof/>
                <w:webHidden/>
              </w:rPr>
              <w:fldChar w:fldCharType="end"/>
            </w:r>
          </w:hyperlink>
        </w:p>
        <w:p w14:paraId="7AD16BA5" w14:textId="204E4C13" w:rsidR="00AB29A0" w:rsidRDefault="0032734A">
          <w:pPr>
            <w:pStyle w:val="TOC1"/>
            <w:tabs>
              <w:tab w:val="right" w:leader="dot" w:pos="9016"/>
            </w:tabs>
            <w:rPr>
              <w:rFonts w:eastAsiaTheme="minorEastAsia"/>
              <w:noProof/>
              <w:sz w:val="22"/>
              <w:lang w:eastAsia="en-GB"/>
            </w:rPr>
          </w:pPr>
          <w:hyperlink w:anchor="_Toc172793322" w:history="1">
            <w:r w:rsidR="00AB29A0" w:rsidRPr="00C16E79">
              <w:rPr>
                <w:rStyle w:val="Hyperlink"/>
                <w:noProof/>
              </w:rPr>
              <w:t>Important Information</w:t>
            </w:r>
            <w:r w:rsidR="00AB29A0">
              <w:rPr>
                <w:noProof/>
                <w:webHidden/>
              </w:rPr>
              <w:tab/>
            </w:r>
            <w:r w:rsidR="00AB29A0">
              <w:rPr>
                <w:noProof/>
                <w:webHidden/>
              </w:rPr>
              <w:fldChar w:fldCharType="begin"/>
            </w:r>
            <w:r w:rsidR="00AB29A0">
              <w:rPr>
                <w:noProof/>
                <w:webHidden/>
              </w:rPr>
              <w:instrText xml:space="preserve"> PAGEREF _Toc172793322 \h </w:instrText>
            </w:r>
            <w:r w:rsidR="00AB29A0">
              <w:rPr>
                <w:noProof/>
                <w:webHidden/>
              </w:rPr>
            </w:r>
            <w:r w:rsidR="00AB29A0">
              <w:rPr>
                <w:noProof/>
                <w:webHidden/>
              </w:rPr>
              <w:fldChar w:fldCharType="separate"/>
            </w:r>
            <w:r w:rsidR="00AB29A0">
              <w:rPr>
                <w:noProof/>
                <w:webHidden/>
              </w:rPr>
              <w:t>9</w:t>
            </w:r>
            <w:r w:rsidR="00AB29A0">
              <w:rPr>
                <w:noProof/>
                <w:webHidden/>
              </w:rPr>
              <w:fldChar w:fldCharType="end"/>
            </w:r>
          </w:hyperlink>
        </w:p>
        <w:p w14:paraId="4F1BA342" w14:textId="4A32E764" w:rsidR="00AB29A0" w:rsidRDefault="0032734A">
          <w:pPr>
            <w:pStyle w:val="TOC2"/>
            <w:tabs>
              <w:tab w:val="right" w:leader="dot" w:pos="9016"/>
            </w:tabs>
            <w:rPr>
              <w:rFonts w:eastAsiaTheme="minorEastAsia"/>
              <w:noProof/>
              <w:sz w:val="22"/>
              <w:lang w:eastAsia="en-GB"/>
            </w:rPr>
          </w:pPr>
          <w:hyperlink w:anchor="_Toc172793323" w:history="1">
            <w:r w:rsidR="00AB29A0" w:rsidRPr="00C16E79">
              <w:rPr>
                <w:rStyle w:val="Hyperlink"/>
                <w:noProof/>
              </w:rPr>
              <w:t>Further Information and a ‘Meet the Programme Director’ opportunity for school staff</w:t>
            </w:r>
            <w:r w:rsidR="00AB29A0">
              <w:rPr>
                <w:noProof/>
                <w:webHidden/>
              </w:rPr>
              <w:tab/>
            </w:r>
            <w:r w:rsidR="00AB29A0">
              <w:rPr>
                <w:noProof/>
                <w:webHidden/>
              </w:rPr>
              <w:fldChar w:fldCharType="begin"/>
            </w:r>
            <w:r w:rsidR="00AB29A0">
              <w:rPr>
                <w:noProof/>
                <w:webHidden/>
              </w:rPr>
              <w:instrText xml:space="preserve"> PAGEREF _Toc172793323 \h </w:instrText>
            </w:r>
            <w:r w:rsidR="00AB29A0">
              <w:rPr>
                <w:noProof/>
                <w:webHidden/>
              </w:rPr>
            </w:r>
            <w:r w:rsidR="00AB29A0">
              <w:rPr>
                <w:noProof/>
                <w:webHidden/>
              </w:rPr>
              <w:fldChar w:fldCharType="separate"/>
            </w:r>
            <w:r w:rsidR="00AB29A0">
              <w:rPr>
                <w:noProof/>
                <w:webHidden/>
              </w:rPr>
              <w:t>9</w:t>
            </w:r>
            <w:r w:rsidR="00AB29A0">
              <w:rPr>
                <w:noProof/>
                <w:webHidden/>
              </w:rPr>
              <w:fldChar w:fldCharType="end"/>
            </w:r>
          </w:hyperlink>
        </w:p>
        <w:p w14:paraId="725300CD" w14:textId="10CF2A6D" w:rsidR="00AB29A0" w:rsidRDefault="0032734A">
          <w:pPr>
            <w:pStyle w:val="TOC2"/>
            <w:tabs>
              <w:tab w:val="right" w:leader="dot" w:pos="9016"/>
            </w:tabs>
            <w:rPr>
              <w:rFonts w:eastAsiaTheme="minorEastAsia"/>
              <w:noProof/>
              <w:sz w:val="22"/>
              <w:lang w:eastAsia="en-GB"/>
            </w:rPr>
          </w:pPr>
          <w:hyperlink w:anchor="_Toc172793324" w:history="1">
            <w:r w:rsidR="00AB29A0" w:rsidRPr="00C16E79">
              <w:rPr>
                <w:rStyle w:val="Hyperlink"/>
                <w:noProof/>
              </w:rPr>
              <w:t>School closures</w:t>
            </w:r>
            <w:r w:rsidR="00AB29A0">
              <w:rPr>
                <w:noProof/>
                <w:webHidden/>
              </w:rPr>
              <w:tab/>
            </w:r>
            <w:r w:rsidR="00AB29A0">
              <w:rPr>
                <w:noProof/>
                <w:webHidden/>
              </w:rPr>
              <w:fldChar w:fldCharType="begin"/>
            </w:r>
            <w:r w:rsidR="00AB29A0">
              <w:rPr>
                <w:noProof/>
                <w:webHidden/>
              </w:rPr>
              <w:instrText xml:space="preserve"> PAGEREF _Toc172793324 \h </w:instrText>
            </w:r>
            <w:r w:rsidR="00AB29A0">
              <w:rPr>
                <w:noProof/>
                <w:webHidden/>
              </w:rPr>
            </w:r>
            <w:r w:rsidR="00AB29A0">
              <w:rPr>
                <w:noProof/>
                <w:webHidden/>
              </w:rPr>
              <w:fldChar w:fldCharType="separate"/>
            </w:r>
            <w:r w:rsidR="00AB29A0">
              <w:rPr>
                <w:noProof/>
                <w:webHidden/>
              </w:rPr>
              <w:t>9</w:t>
            </w:r>
            <w:r w:rsidR="00AB29A0">
              <w:rPr>
                <w:noProof/>
                <w:webHidden/>
              </w:rPr>
              <w:fldChar w:fldCharType="end"/>
            </w:r>
          </w:hyperlink>
        </w:p>
        <w:p w14:paraId="7552B2E7" w14:textId="1EF0AC0C" w:rsidR="00AB29A0" w:rsidRDefault="0032734A">
          <w:pPr>
            <w:pStyle w:val="TOC2"/>
            <w:tabs>
              <w:tab w:val="right" w:leader="dot" w:pos="9016"/>
            </w:tabs>
            <w:rPr>
              <w:rFonts w:eastAsiaTheme="minorEastAsia"/>
              <w:noProof/>
              <w:sz w:val="22"/>
              <w:lang w:eastAsia="en-GB"/>
            </w:rPr>
          </w:pPr>
          <w:hyperlink w:anchor="_Toc172793325" w:history="1">
            <w:r w:rsidR="00AB29A0" w:rsidRPr="00C16E79">
              <w:rPr>
                <w:rStyle w:val="Hyperlink"/>
                <w:noProof/>
              </w:rPr>
              <w:t>Placement allocations</w:t>
            </w:r>
            <w:r w:rsidR="00AB29A0">
              <w:rPr>
                <w:noProof/>
                <w:webHidden/>
              </w:rPr>
              <w:tab/>
            </w:r>
            <w:r w:rsidR="00AB29A0">
              <w:rPr>
                <w:noProof/>
                <w:webHidden/>
              </w:rPr>
              <w:fldChar w:fldCharType="begin"/>
            </w:r>
            <w:r w:rsidR="00AB29A0">
              <w:rPr>
                <w:noProof/>
                <w:webHidden/>
              </w:rPr>
              <w:instrText xml:space="preserve"> PAGEREF _Toc172793325 \h </w:instrText>
            </w:r>
            <w:r w:rsidR="00AB29A0">
              <w:rPr>
                <w:noProof/>
                <w:webHidden/>
              </w:rPr>
            </w:r>
            <w:r w:rsidR="00AB29A0">
              <w:rPr>
                <w:noProof/>
                <w:webHidden/>
              </w:rPr>
              <w:fldChar w:fldCharType="separate"/>
            </w:r>
            <w:r w:rsidR="00AB29A0">
              <w:rPr>
                <w:noProof/>
                <w:webHidden/>
              </w:rPr>
              <w:t>9</w:t>
            </w:r>
            <w:r w:rsidR="00AB29A0">
              <w:rPr>
                <w:noProof/>
                <w:webHidden/>
              </w:rPr>
              <w:fldChar w:fldCharType="end"/>
            </w:r>
          </w:hyperlink>
        </w:p>
        <w:p w14:paraId="00A640A2" w14:textId="42B82310" w:rsidR="00AB29A0" w:rsidRDefault="0032734A">
          <w:pPr>
            <w:pStyle w:val="TOC2"/>
            <w:tabs>
              <w:tab w:val="right" w:leader="dot" w:pos="9016"/>
            </w:tabs>
            <w:rPr>
              <w:rFonts w:eastAsiaTheme="minorEastAsia"/>
              <w:noProof/>
              <w:sz w:val="22"/>
              <w:lang w:eastAsia="en-GB"/>
            </w:rPr>
          </w:pPr>
          <w:hyperlink w:anchor="_Toc172793326" w:history="1">
            <w:r w:rsidR="00AB29A0" w:rsidRPr="00C16E79">
              <w:rPr>
                <w:rStyle w:val="Hyperlink"/>
                <w:noProof/>
              </w:rPr>
              <w:t>Child Protection</w:t>
            </w:r>
            <w:r w:rsidR="00AB29A0">
              <w:rPr>
                <w:noProof/>
                <w:webHidden/>
              </w:rPr>
              <w:tab/>
            </w:r>
            <w:r w:rsidR="00AB29A0">
              <w:rPr>
                <w:noProof/>
                <w:webHidden/>
              </w:rPr>
              <w:fldChar w:fldCharType="begin"/>
            </w:r>
            <w:r w:rsidR="00AB29A0">
              <w:rPr>
                <w:noProof/>
                <w:webHidden/>
              </w:rPr>
              <w:instrText xml:space="preserve"> PAGEREF _Toc172793326 \h </w:instrText>
            </w:r>
            <w:r w:rsidR="00AB29A0">
              <w:rPr>
                <w:noProof/>
                <w:webHidden/>
              </w:rPr>
            </w:r>
            <w:r w:rsidR="00AB29A0">
              <w:rPr>
                <w:noProof/>
                <w:webHidden/>
              </w:rPr>
              <w:fldChar w:fldCharType="separate"/>
            </w:r>
            <w:r w:rsidR="00AB29A0">
              <w:rPr>
                <w:noProof/>
                <w:webHidden/>
              </w:rPr>
              <w:t>9</w:t>
            </w:r>
            <w:r w:rsidR="00AB29A0">
              <w:rPr>
                <w:noProof/>
                <w:webHidden/>
              </w:rPr>
              <w:fldChar w:fldCharType="end"/>
            </w:r>
          </w:hyperlink>
        </w:p>
        <w:p w14:paraId="050A2BF2" w14:textId="778AE9C1" w:rsidR="00AB29A0" w:rsidRDefault="0032734A">
          <w:pPr>
            <w:pStyle w:val="TOC2"/>
            <w:tabs>
              <w:tab w:val="right" w:leader="dot" w:pos="9016"/>
            </w:tabs>
            <w:rPr>
              <w:rFonts w:eastAsiaTheme="minorEastAsia"/>
              <w:noProof/>
              <w:sz w:val="22"/>
              <w:lang w:eastAsia="en-GB"/>
            </w:rPr>
          </w:pPr>
          <w:hyperlink w:anchor="_Toc172793327" w:history="1">
            <w:r w:rsidR="00AB29A0" w:rsidRPr="00C16E79">
              <w:rPr>
                <w:rStyle w:val="Hyperlink"/>
                <w:noProof/>
              </w:rPr>
              <w:t>Travel Time</w:t>
            </w:r>
            <w:r w:rsidR="00AB29A0">
              <w:rPr>
                <w:noProof/>
                <w:webHidden/>
              </w:rPr>
              <w:tab/>
            </w:r>
            <w:r w:rsidR="00AB29A0">
              <w:rPr>
                <w:noProof/>
                <w:webHidden/>
              </w:rPr>
              <w:fldChar w:fldCharType="begin"/>
            </w:r>
            <w:r w:rsidR="00AB29A0">
              <w:rPr>
                <w:noProof/>
                <w:webHidden/>
              </w:rPr>
              <w:instrText xml:space="preserve"> PAGEREF _Toc172793327 \h </w:instrText>
            </w:r>
            <w:r w:rsidR="00AB29A0">
              <w:rPr>
                <w:noProof/>
                <w:webHidden/>
              </w:rPr>
            </w:r>
            <w:r w:rsidR="00AB29A0">
              <w:rPr>
                <w:noProof/>
                <w:webHidden/>
              </w:rPr>
              <w:fldChar w:fldCharType="separate"/>
            </w:r>
            <w:r w:rsidR="00AB29A0">
              <w:rPr>
                <w:noProof/>
                <w:webHidden/>
              </w:rPr>
              <w:t>9</w:t>
            </w:r>
            <w:r w:rsidR="00AB29A0">
              <w:rPr>
                <w:noProof/>
                <w:webHidden/>
              </w:rPr>
              <w:fldChar w:fldCharType="end"/>
            </w:r>
          </w:hyperlink>
        </w:p>
        <w:p w14:paraId="72449304" w14:textId="4472FA7C" w:rsidR="00AB29A0" w:rsidRDefault="0032734A">
          <w:pPr>
            <w:pStyle w:val="TOC2"/>
            <w:tabs>
              <w:tab w:val="right" w:leader="dot" w:pos="9016"/>
            </w:tabs>
            <w:rPr>
              <w:rFonts w:eastAsiaTheme="minorEastAsia"/>
              <w:noProof/>
              <w:sz w:val="22"/>
              <w:lang w:eastAsia="en-GB"/>
            </w:rPr>
          </w:pPr>
          <w:hyperlink w:anchor="_Toc172793328" w:history="1">
            <w:r w:rsidR="00AB29A0" w:rsidRPr="00C16E79">
              <w:rPr>
                <w:rStyle w:val="Hyperlink"/>
                <w:noProof/>
              </w:rPr>
              <w:t>Placement Expenses</w:t>
            </w:r>
            <w:r w:rsidR="00AB29A0">
              <w:rPr>
                <w:noProof/>
                <w:webHidden/>
              </w:rPr>
              <w:tab/>
            </w:r>
            <w:r w:rsidR="00AB29A0">
              <w:rPr>
                <w:noProof/>
                <w:webHidden/>
              </w:rPr>
              <w:fldChar w:fldCharType="begin"/>
            </w:r>
            <w:r w:rsidR="00AB29A0">
              <w:rPr>
                <w:noProof/>
                <w:webHidden/>
              </w:rPr>
              <w:instrText xml:space="preserve"> PAGEREF _Toc172793328 \h </w:instrText>
            </w:r>
            <w:r w:rsidR="00AB29A0">
              <w:rPr>
                <w:noProof/>
                <w:webHidden/>
              </w:rPr>
            </w:r>
            <w:r w:rsidR="00AB29A0">
              <w:rPr>
                <w:noProof/>
                <w:webHidden/>
              </w:rPr>
              <w:fldChar w:fldCharType="separate"/>
            </w:r>
            <w:r w:rsidR="00AB29A0">
              <w:rPr>
                <w:noProof/>
                <w:webHidden/>
              </w:rPr>
              <w:t>10</w:t>
            </w:r>
            <w:r w:rsidR="00AB29A0">
              <w:rPr>
                <w:noProof/>
                <w:webHidden/>
              </w:rPr>
              <w:fldChar w:fldCharType="end"/>
            </w:r>
          </w:hyperlink>
        </w:p>
        <w:p w14:paraId="4BC8FD51" w14:textId="46031E27" w:rsidR="00AB29A0" w:rsidRDefault="0032734A">
          <w:pPr>
            <w:pStyle w:val="TOC2"/>
            <w:tabs>
              <w:tab w:val="right" w:leader="dot" w:pos="9016"/>
            </w:tabs>
            <w:rPr>
              <w:rFonts w:eastAsiaTheme="minorEastAsia"/>
              <w:noProof/>
              <w:sz w:val="22"/>
              <w:lang w:eastAsia="en-GB"/>
            </w:rPr>
          </w:pPr>
          <w:hyperlink w:anchor="_Toc172793329" w:history="1">
            <w:r w:rsidR="00AB29A0" w:rsidRPr="00C16E79">
              <w:rPr>
                <w:rStyle w:val="Hyperlink"/>
                <w:noProof/>
              </w:rPr>
              <w:t>Denominational Schools</w:t>
            </w:r>
            <w:r w:rsidR="00AB29A0">
              <w:rPr>
                <w:noProof/>
                <w:webHidden/>
              </w:rPr>
              <w:tab/>
            </w:r>
            <w:r w:rsidR="00AB29A0">
              <w:rPr>
                <w:noProof/>
                <w:webHidden/>
              </w:rPr>
              <w:fldChar w:fldCharType="begin"/>
            </w:r>
            <w:r w:rsidR="00AB29A0">
              <w:rPr>
                <w:noProof/>
                <w:webHidden/>
              </w:rPr>
              <w:instrText xml:space="preserve"> PAGEREF _Toc172793329 \h </w:instrText>
            </w:r>
            <w:r w:rsidR="00AB29A0">
              <w:rPr>
                <w:noProof/>
                <w:webHidden/>
              </w:rPr>
            </w:r>
            <w:r w:rsidR="00AB29A0">
              <w:rPr>
                <w:noProof/>
                <w:webHidden/>
              </w:rPr>
              <w:fldChar w:fldCharType="separate"/>
            </w:r>
            <w:r w:rsidR="00AB29A0">
              <w:rPr>
                <w:noProof/>
                <w:webHidden/>
              </w:rPr>
              <w:t>11</w:t>
            </w:r>
            <w:r w:rsidR="00AB29A0">
              <w:rPr>
                <w:noProof/>
                <w:webHidden/>
              </w:rPr>
              <w:fldChar w:fldCharType="end"/>
            </w:r>
          </w:hyperlink>
        </w:p>
        <w:p w14:paraId="78AAE690" w14:textId="0003E263" w:rsidR="00AB29A0" w:rsidRDefault="0032734A">
          <w:pPr>
            <w:pStyle w:val="TOC3"/>
            <w:tabs>
              <w:tab w:val="right" w:leader="dot" w:pos="9016"/>
            </w:tabs>
            <w:rPr>
              <w:rFonts w:eastAsiaTheme="minorEastAsia"/>
              <w:noProof/>
              <w:sz w:val="22"/>
              <w:lang w:eastAsia="en-GB"/>
            </w:rPr>
          </w:pPr>
          <w:hyperlink w:anchor="_Toc172793330" w:history="1">
            <w:r w:rsidR="00AB29A0" w:rsidRPr="00C16E79">
              <w:rPr>
                <w:rStyle w:val="Hyperlink"/>
                <w:noProof/>
              </w:rPr>
              <w:t>Requesting a placement in a denominational school</w:t>
            </w:r>
            <w:r w:rsidR="00AB29A0">
              <w:rPr>
                <w:noProof/>
                <w:webHidden/>
              </w:rPr>
              <w:tab/>
            </w:r>
            <w:r w:rsidR="00AB29A0">
              <w:rPr>
                <w:noProof/>
                <w:webHidden/>
              </w:rPr>
              <w:fldChar w:fldCharType="begin"/>
            </w:r>
            <w:r w:rsidR="00AB29A0">
              <w:rPr>
                <w:noProof/>
                <w:webHidden/>
              </w:rPr>
              <w:instrText xml:space="preserve"> PAGEREF _Toc172793330 \h </w:instrText>
            </w:r>
            <w:r w:rsidR="00AB29A0">
              <w:rPr>
                <w:noProof/>
                <w:webHidden/>
              </w:rPr>
            </w:r>
            <w:r w:rsidR="00AB29A0">
              <w:rPr>
                <w:noProof/>
                <w:webHidden/>
              </w:rPr>
              <w:fldChar w:fldCharType="separate"/>
            </w:r>
            <w:r w:rsidR="00AB29A0">
              <w:rPr>
                <w:noProof/>
                <w:webHidden/>
              </w:rPr>
              <w:t>11</w:t>
            </w:r>
            <w:r w:rsidR="00AB29A0">
              <w:rPr>
                <w:noProof/>
                <w:webHidden/>
              </w:rPr>
              <w:fldChar w:fldCharType="end"/>
            </w:r>
          </w:hyperlink>
        </w:p>
        <w:p w14:paraId="4F5C0FDB" w14:textId="16D7FC63" w:rsidR="00AB29A0" w:rsidRDefault="0032734A">
          <w:pPr>
            <w:pStyle w:val="TOC2"/>
            <w:tabs>
              <w:tab w:val="right" w:leader="dot" w:pos="9016"/>
            </w:tabs>
            <w:rPr>
              <w:rFonts w:eastAsiaTheme="minorEastAsia"/>
              <w:noProof/>
              <w:sz w:val="22"/>
              <w:lang w:eastAsia="en-GB"/>
            </w:rPr>
          </w:pPr>
          <w:hyperlink w:anchor="_Toc172793331" w:history="1">
            <w:r w:rsidR="00AB29A0" w:rsidRPr="00C16E79">
              <w:rPr>
                <w:rStyle w:val="Hyperlink"/>
                <w:noProof/>
              </w:rPr>
              <w:t>Attendance</w:t>
            </w:r>
            <w:r w:rsidR="00AB29A0">
              <w:rPr>
                <w:noProof/>
                <w:webHidden/>
              </w:rPr>
              <w:tab/>
            </w:r>
            <w:r w:rsidR="00AB29A0">
              <w:rPr>
                <w:noProof/>
                <w:webHidden/>
              </w:rPr>
              <w:fldChar w:fldCharType="begin"/>
            </w:r>
            <w:r w:rsidR="00AB29A0">
              <w:rPr>
                <w:noProof/>
                <w:webHidden/>
              </w:rPr>
              <w:instrText xml:space="preserve"> PAGEREF _Toc172793331 \h </w:instrText>
            </w:r>
            <w:r w:rsidR="00AB29A0">
              <w:rPr>
                <w:noProof/>
                <w:webHidden/>
              </w:rPr>
            </w:r>
            <w:r w:rsidR="00AB29A0">
              <w:rPr>
                <w:noProof/>
                <w:webHidden/>
              </w:rPr>
              <w:fldChar w:fldCharType="separate"/>
            </w:r>
            <w:r w:rsidR="00AB29A0">
              <w:rPr>
                <w:noProof/>
                <w:webHidden/>
              </w:rPr>
              <w:t>11</w:t>
            </w:r>
            <w:r w:rsidR="00AB29A0">
              <w:rPr>
                <w:noProof/>
                <w:webHidden/>
              </w:rPr>
              <w:fldChar w:fldCharType="end"/>
            </w:r>
          </w:hyperlink>
        </w:p>
        <w:p w14:paraId="19D933FB" w14:textId="130FAAD3" w:rsidR="00AB29A0" w:rsidRDefault="0032734A">
          <w:pPr>
            <w:pStyle w:val="TOC2"/>
            <w:tabs>
              <w:tab w:val="right" w:leader="dot" w:pos="9016"/>
            </w:tabs>
            <w:rPr>
              <w:rFonts w:eastAsiaTheme="minorEastAsia"/>
              <w:noProof/>
              <w:sz w:val="22"/>
              <w:lang w:eastAsia="en-GB"/>
            </w:rPr>
          </w:pPr>
          <w:hyperlink w:anchor="_Toc172793332" w:history="1">
            <w:r w:rsidR="00AB29A0" w:rsidRPr="00C16E79">
              <w:rPr>
                <w:rStyle w:val="Hyperlink"/>
                <w:noProof/>
              </w:rPr>
              <w:t>Reporting Absence</w:t>
            </w:r>
            <w:r w:rsidR="00AB29A0">
              <w:rPr>
                <w:noProof/>
                <w:webHidden/>
              </w:rPr>
              <w:tab/>
            </w:r>
            <w:r w:rsidR="00AB29A0">
              <w:rPr>
                <w:noProof/>
                <w:webHidden/>
              </w:rPr>
              <w:fldChar w:fldCharType="begin"/>
            </w:r>
            <w:r w:rsidR="00AB29A0">
              <w:rPr>
                <w:noProof/>
                <w:webHidden/>
              </w:rPr>
              <w:instrText xml:space="preserve"> PAGEREF _Toc172793332 \h </w:instrText>
            </w:r>
            <w:r w:rsidR="00AB29A0">
              <w:rPr>
                <w:noProof/>
                <w:webHidden/>
              </w:rPr>
            </w:r>
            <w:r w:rsidR="00AB29A0">
              <w:rPr>
                <w:noProof/>
                <w:webHidden/>
              </w:rPr>
              <w:fldChar w:fldCharType="separate"/>
            </w:r>
            <w:r w:rsidR="00AB29A0">
              <w:rPr>
                <w:noProof/>
                <w:webHidden/>
              </w:rPr>
              <w:t>12</w:t>
            </w:r>
            <w:r w:rsidR="00AB29A0">
              <w:rPr>
                <w:noProof/>
                <w:webHidden/>
              </w:rPr>
              <w:fldChar w:fldCharType="end"/>
            </w:r>
          </w:hyperlink>
        </w:p>
        <w:p w14:paraId="3CABDB7B" w14:textId="380B6361" w:rsidR="00AB29A0" w:rsidRDefault="0032734A">
          <w:pPr>
            <w:pStyle w:val="TOC2"/>
            <w:tabs>
              <w:tab w:val="right" w:leader="dot" w:pos="9016"/>
            </w:tabs>
            <w:rPr>
              <w:rFonts w:eastAsiaTheme="minorEastAsia"/>
              <w:noProof/>
              <w:sz w:val="22"/>
              <w:lang w:eastAsia="en-GB"/>
            </w:rPr>
          </w:pPr>
          <w:hyperlink w:anchor="_Toc172793333" w:history="1">
            <w:r w:rsidR="00AB29A0" w:rsidRPr="00C16E79">
              <w:rPr>
                <w:rStyle w:val="Hyperlink"/>
                <w:noProof/>
              </w:rPr>
              <w:t>Permission to withdraw from placement early</w:t>
            </w:r>
            <w:r w:rsidR="00AB29A0">
              <w:rPr>
                <w:noProof/>
                <w:webHidden/>
              </w:rPr>
              <w:tab/>
            </w:r>
            <w:r w:rsidR="00AB29A0">
              <w:rPr>
                <w:noProof/>
                <w:webHidden/>
              </w:rPr>
              <w:fldChar w:fldCharType="begin"/>
            </w:r>
            <w:r w:rsidR="00AB29A0">
              <w:rPr>
                <w:noProof/>
                <w:webHidden/>
              </w:rPr>
              <w:instrText xml:space="preserve"> PAGEREF _Toc172793333 \h </w:instrText>
            </w:r>
            <w:r w:rsidR="00AB29A0">
              <w:rPr>
                <w:noProof/>
                <w:webHidden/>
              </w:rPr>
            </w:r>
            <w:r w:rsidR="00AB29A0">
              <w:rPr>
                <w:noProof/>
                <w:webHidden/>
              </w:rPr>
              <w:fldChar w:fldCharType="separate"/>
            </w:r>
            <w:r w:rsidR="00AB29A0">
              <w:rPr>
                <w:noProof/>
                <w:webHidden/>
              </w:rPr>
              <w:t>13</w:t>
            </w:r>
            <w:r w:rsidR="00AB29A0">
              <w:rPr>
                <w:noProof/>
                <w:webHidden/>
              </w:rPr>
              <w:fldChar w:fldCharType="end"/>
            </w:r>
          </w:hyperlink>
        </w:p>
        <w:p w14:paraId="280FD979" w14:textId="0F0A364B" w:rsidR="00AB29A0" w:rsidRDefault="0032734A">
          <w:pPr>
            <w:pStyle w:val="TOC2"/>
            <w:tabs>
              <w:tab w:val="right" w:leader="dot" w:pos="9016"/>
            </w:tabs>
            <w:rPr>
              <w:rFonts w:eastAsiaTheme="minorEastAsia"/>
              <w:noProof/>
              <w:sz w:val="22"/>
              <w:lang w:eastAsia="en-GB"/>
            </w:rPr>
          </w:pPr>
          <w:hyperlink w:anchor="_Toc172793334" w:history="1">
            <w:r w:rsidR="00AB29A0" w:rsidRPr="00C16E79">
              <w:rPr>
                <w:rStyle w:val="Hyperlink"/>
                <w:noProof/>
              </w:rPr>
              <w:t>Student welfare</w:t>
            </w:r>
            <w:r w:rsidR="00AB29A0">
              <w:rPr>
                <w:noProof/>
                <w:webHidden/>
              </w:rPr>
              <w:tab/>
            </w:r>
            <w:r w:rsidR="00AB29A0">
              <w:rPr>
                <w:noProof/>
                <w:webHidden/>
              </w:rPr>
              <w:fldChar w:fldCharType="begin"/>
            </w:r>
            <w:r w:rsidR="00AB29A0">
              <w:rPr>
                <w:noProof/>
                <w:webHidden/>
              </w:rPr>
              <w:instrText xml:space="preserve"> PAGEREF _Toc172793334 \h </w:instrText>
            </w:r>
            <w:r w:rsidR="00AB29A0">
              <w:rPr>
                <w:noProof/>
                <w:webHidden/>
              </w:rPr>
            </w:r>
            <w:r w:rsidR="00AB29A0">
              <w:rPr>
                <w:noProof/>
                <w:webHidden/>
              </w:rPr>
              <w:fldChar w:fldCharType="separate"/>
            </w:r>
            <w:r w:rsidR="00AB29A0">
              <w:rPr>
                <w:noProof/>
                <w:webHidden/>
              </w:rPr>
              <w:t>13</w:t>
            </w:r>
            <w:r w:rsidR="00AB29A0">
              <w:rPr>
                <w:noProof/>
                <w:webHidden/>
              </w:rPr>
              <w:fldChar w:fldCharType="end"/>
            </w:r>
          </w:hyperlink>
        </w:p>
        <w:p w14:paraId="0316BDFE" w14:textId="7E1A9790" w:rsidR="00AB29A0" w:rsidRDefault="0032734A">
          <w:pPr>
            <w:pStyle w:val="TOC2"/>
            <w:tabs>
              <w:tab w:val="right" w:leader="dot" w:pos="9016"/>
            </w:tabs>
            <w:rPr>
              <w:rFonts w:eastAsiaTheme="minorEastAsia"/>
              <w:noProof/>
              <w:sz w:val="22"/>
              <w:lang w:eastAsia="en-GB"/>
            </w:rPr>
          </w:pPr>
          <w:hyperlink w:anchor="_Toc172793335" w:history="1">
            <w:r w:rsidR="00AB29A0" w:rsidRPr="00C16E79">
              <w:rPr>
                <w:rStyle w:val="Hyperlink"/>
                <w:noProof/>
              </w:rPr>
              <w:t>Social Media</w:t>
            </w:r>
            <w:r w:rsidR="00AB29A0">
              <w:rPr>
                <w:noProof/>
                <w:webHidden/>
              </w:rPr>
              <w:tab/>
            </w:r>
            <w:r w:rsidR="00AB29A0">
              <w:rPr>
                <w:noProof/>
                <w:webHidden/>
              </w:rPr>
              <w:fldChar w:fldCharType="begin"/>
            </w:r>
            <w:r w:rsidR="00AB29A0">
              <w:rPr>
                <w:noProof/>
                <w:webHidden/>
              </w:rPr>
              <w:instrText xml:space="preserve"> PAGEREF _Toc172793335 \h </w:instrText>
            </w:r>
            <w:r w:rsidR="00AB29A0">
              <w:rPr>
                <w:noProof/>
                <w:webHidden/>
              </w:rPr>
            </w:r>
            <w:r w:rsidR="00AB29A0">
              <w:rPr>
                <w:noProof/>
                <w:webHidden/>
              </w:rPr>
              <w:fldChar w:fldCharType="separate"/>
            </w:r>
            <w:r w:rsidR="00AB29A0">
              <w:rPr>
                <w:noProof/>
                <w:webHidden/>
              </w:rPr>
              <w:t>13</w:t>
            </w:r>
            <w:r w:rsidR="00AB29A0">
              <w:rPr>
                <w:noProof/>
                <w:webHidden/>
              </w:rPr>
              <w:fldChar w:fldCharType="end"/>
            </w:r>
          </w:hyperlink>
        </w:p>
        <w:p w14:paraId="1A83743F" w14:textId="5111B607" w:rsidR="00AB29A0" w:rsidRDefault="0032734A">
          <w:pPr>
            <w:pStyle w:val="TOC2"/>
            <w:tabs>
              <w:tab w:val="right" w:leader="dot" w:pos="9016"/>
            </w:tabs>
            <w:rPr>
              <w:rFonts w:eastAsiaTheme="minorEastAsia"/>
              <w:noProof/>
              <w:sz w:val="22"/>
              <w:lang w:eastAsia="en-GB"/>
            </w:rPr>
          </w:pPr>
          <w:hyperlink w:anchor="_Toc172793336" w:history="1">
            <w:r w:rsidR="00AB29A0" w:rsidRPr="00C16E79">
              <w:rPr>
                <w:rStyle w:val="Hyperlink"/>
                <w:noProof/>
              </w:rPr>
              <w:t>Student Teachers and Cover</w:t>
            </w:r>
            <w:r w:rsidR="00AB29A0">
              <w:rPr>
                <w:noProof/>
                <w:webHidden/>
              </w:rPr>
              <w:tab/>
            </w:r>
            <w:r w:rsidR="00AB29A0">
              <w:rPr>
                <w:noProof/>
                <w:webHidden/>
              </w:rPr>
              <w:fldChar w:fldCharType="begin"/>
            </w:r>
            <w:r w:rsidR="00AB29A0">
              <w:rPr>
                <w:noProof/>
                <w:webHidden/>
              </w:rPr>
              <w:instrText xml:space="preserve"> PAGEREF _Toc172793336 \h </w:instrText>
            </w:r>
            <w:r w:rsidR="00AB29A0">
              <w:rPr>
                <w:noProof/>
                <w:webHidden/>
              </w:rPr>
            </w:r>
            <w:r w:rsidR="00AB29A0">
              <w:rPr>
                <w:noProof/>
                <w:webHidden/>
              </w:rPr>
              <w:fldChar w:fldCharType="separate"/>
            </w:r>
            <w:r w:rsidR="00AB29A0">
              <w:rPr>
                <w:noProof/>
                <w:webHidden/>
              </w:rPr>
              <w:t>14</w:t>
            </w:r>
            <w:r w:rsidR="00AB29A0">
              <w:rPr>
                <w:noProof/>
                <w:webHidden/>
              </w:rPr>
              <w:fldChar w:fldCharType="end"/>
            </w:r>
          </w:hyperlink>
        </w:p>
        <w:p w14:paraId="400F467E" w14:textId="215B4D75" w:rsidR="00AB29A0" w:rsidRDefault="0032734A">
          <w:pPr>
            <w:pStyle w:val="TOC2"/>
            <w:tabs>
              <w:tab w:val="right" w:leader="dot" w:pos="9016"/>
            </w:tabs>
            <w:rPr>
              <w:rFonts w:eastAsiaTheme="minorEastAsia"/>
              <w:noProof/>
              <w:sz w:val="22"/>
              <w:lang w:eastAsia="en-GB"/>
            </w:rPr>
          </w:pPr>
          <w:hyperlink w:anchor="_Toc172793337" w:history="1">
            <w:r w:rsidR="00AB29A0" w:rsidRPr="00C16E79">
              <w:rPr>
                <w:rStyle w:val="Hyperlink"/>
                <w:noProof/>
              </w:rPr>
              <w:t>Equality, Diversity and Inclusion</w:t>
            </w:r>
            <w:r w:rsidR="00AB29A0">
              <w:rPr>
                <w:noProof/>
                <w:webHidden/>
              </w:rPr>
              <w:tab/>
            </w:r>
            <w:r w:rsidR="00AB29A0">
              <w:rPr>
                <w:noProof/>
                <w:webHidden/>
              </w:rPr>
              <w:fldChar w:fldCharType="begin"/>
            </w:r>
            <w:r w:rsidR="00AB29A0">
              <w:rPr>
                <w:noProof/>
                <w:webHidden/>
              </w:rPr>
              <w:instrText xml:space="preserve"> PAGEREF _Toc172793337 \h </w:instrText>
            </w:r>
            <w:r w:rsidR="00AB29A0">
              <w:rPr>
                <w:noProof/>
                <w:webHidden/>
              </w:rPr>
            </w:r>
            <w:r w:rsidR="00AB29A0">
              <w:rPr>
                <w:noProof/>
                <w:webHidden/>
              </w:rPr>
              <w:fldChar w:fldCharType="separate"/>
            </w:r>
            <w:r w:rsidR="00AB29A0">
              <w:rPr>
                <w:noProof/>
                <w:webHidden/>
              </w:rPr>
              <w:t>14</w:t>
            </w:r>
            <w:r w:rsidR="00AB29A0">
              <w:rPr>
                <w:noProof/>
                <w:webHidden/>
              </w:rPr>
              <w:fldChar w:fldCharType="end"/>
            </w:r>
          </w:hyperlink>
        </w:p>
        <w:p w14:paraId="251023B2" w14:textId="6FA4B9C8" w:rsidR="00AB29A0" w:rsidRDefault="0032734A">
          <w:pPr>
            <w:pStyle w:val="TOC1"/>
            <w:tabs>
              <w:tab w:val="right" w:leader="dot" w:pos="9016"/>
            </w:tabs>
            <w:rPr>
              <w:rFonts w:eastAsiaTheme="minorEastAsia"/>
              <w:noProof/>
              <w:sz w:val="22"/>
              <w:lang w:eastAsia="en-GB"/>
            </w:rPr>
          </w:pPr>
          <w:hyperlink w:anchor="_Toc172793338" w:history="1">
            <w:r w:rsidR="00AB29A0" w:rsidRPr="00C16E79">
              <w:rPr>
                <w:rStyle w:val="Hyperlink"/>
                <w:noProof/>
              </w:rPr>
              <w:t>Expectations of Students</w:t>
            </w:r>
            <w:r w:rsidR="00AB29A0">
              <w:rPr>
                <w:noProof/>
                <w:webHidden/>
              </w:rPr>
              <w:tab/>
            </w:r>
            <w:r w:rsidR="00AB29A0">
              <w:rPr>
                <w:noProof/>
                <w:webHidden/>
              </w:rPr>
              <w:fldChar w:fldCharType="begin"/>
            </w:r>
            <w:r w:rsidR="00AB29A0">
              <w:rPr>
                <w:noProof/>
                <w:webHidden/>
              </w:rPr>
              <w:instrText xml:space="preserve"> PAGEREF _Toc172793338 \h </w:instrText>
            </w:r>
            <w:r w:rsidR="00AB29A0">
              <w:rPr>
                <w:noProof/>
                <w:webHidden/>
              </w:rPr>
            </w:r>
            <w:r w:rsidR="00AB29A0">
              <w:rPr>
                <w:noProof/>
                <w:webHidden/>
              </w:rPr>
              <w:fldChar w:fldCharType="separate"/>
            </w:r>
            <w:r w:rsidR="00AB29A0">
              <w:rPr>
                <w:noProof/>
                <w:webHidden/>
              </w:rPr>
              <w:t>16</w:t>
            </w:r>
            <w:r w:rsidR="00AB29A0">
              <w:rPr>
                <w:noProof/>
                <w:webHidden/>
              </w:rPr>
              <w:fldChar w:fldCharType="end"/>
            </w:r>
          </w:hyperlink>
        </w:p>
        <w:p w14:paraId="773627EC" w14:textId="5640C81B" w:rsidR="00AB29A0" w:rsidRDefault="0032734A">
          <w:pPr>
            <w:pStyle w:val="TOC1"/>
            <w:tabs>
              <w:tab w:val="right" w:leader="dot" w:pos="9016"/>
            </w:tabs>
            <w:rPr>
              <w:rFonts w:eastAsiaTheme="minorEastAsia"/>
              <w:noProof/>
              <w:sz w:val="22"/>
              <w:lang w:eastAsia="en-GB"/>
            </w:rPr>
          </w:pPr>
          <w:hyperlink w:anchor="_Toc172793339" w:history="1">
            <w:r w:rsidR="00AB29A0" w:rsidRPr="00C16E79">
              <w:rPr>
                <w:rStyle w:val="Hyperlink"/>
                <w:noProof/>
              </w:rPr>
              <w:t>Support for Students</w:t>
            </w:r>
            <w:r w:rsidR="00AB29A0">
              <w:rPr>
                <w:noProof/>
                <w:webHidden/>
              </w:rPr>
              <w:tab/>
            </w:r>
            <w:r w:rsidR="00AB29A0">
              <w:rPr>
                <w:noProof/>
                <w:webHidden/>
              </w:rPr>
              <w:fldChar w:fldCharType="begin"/>
            </w:r>
            <w:r w:rsidR="00AB29A0">
              <w:rPr>
                <w:noProof/>
                <w:webHidden/>
              </w:rPr>
              <w:instrText xml:space="preserve"> PAGEREF _Toc172793339 \h </w:instrText>
            </w:r>
            <w:r w:rsidR="00AB29A0">
              <w:rPr>
                <w:noProof/>
                <w:webHidden/>
              </w:rPr>
            </w:r>
            <w:r w:rsidR="00AB29A0">
              <w:rPr>
                <w:noProof/>
                <w:webHidden/>
              </w:rPr>
              <w:fldChar w:fldCharType="separate"/>
            </w:r>
            <w:r w:rsidR="00AB29A0">
              <w:rPr>
                <w:noProof/>
                <w:webHidden/>
              </w:rPr>
              <w:t>17</w:t>
            </w:r>
            <w:r w:rsidR="00AB29A0">
              <w:rPr>
                <w:noProof/>
                <w:webHidden/>
              </w:rPr>
              <w:fldChar w:fldCharType="end"/>
            </w:r>
          </w:hyperlink>
        </w:p>
        <w:p w14:paraId="73A674C7" w14:textId="3F0BEB79" w:rsidR="00AB29A0" w:rsidRDefault="0032734A">
          <w:pPr>
            <w:pStyle w:val="TOC2"/>
            <w:tabs>
              <w:tab w:val="right" w:leader="dot" w:pos="9016"/>
            </w:tabs>
            <w:rPr>
              <w:rFonts w:eastAsiaTheme="minorEastAsia"/>
              <w:noProof/>
              <w:sz w:val="22"/>
              <w:lang w:eastAsia="en-GB"/>
            </w:rPr>
          </w:pPr>
          <w:hyperlink w:anchor="_Toc172793340" w:history="1">
            <w:r w:rsidR="00AB29A0" w:rsidRPr="00C16E79">
              <w:rPr>
                <w:rStyle w:val="Hyperlink"/>
                <w:noProof/>
              </w:rPr>
              <w:t>Mentor Teacher</w:t>
            </w:r>
            <w:r w:rsidR="00AB29A0">
              <w:rPr>
                <w:noProof/>
                <w:webHidden/>
              </w:rPr>
              <w:tab/>
            </w:r>
            <w:r w:rsidR="00AB29A0">
              <w:rPr>
                <w:noProof/>
                <w:webHidden/>
              </w:rPr>
              <w:fldChar w:fldCharType="begin"/>
            </w:r>
            <w:r w:rsidR="00AB29A0">
              <w:rPr>
                <w:noProof/>
                <w:webHidden/>
              </w:rPr>
              <w:instrText xml:space="preserve"> PAGEREF _Toc172793340 \h </w:instrText>
            </w:r>
            <w:r w:rsidR="00AB29A0">
              <w:rPr>
                <w:noProof/>
                <w:webHidden/>
              </w:rPr>
            </w:r>
            <w:r w:rsidR="00AB29A0">
              <w:rPr>
                <w:noProof/>
                <w:webHidden/>
              </w:rPr>
              <w:fldChar w:fldCharType="separate"/>
            </w:r>
            <w:r w:rsidR="00AB29A0">
              <w:rPr>
                <w:noProof/>
                <w:webHidden/>
              </w:rPr>
              <w:t>17</w:t>
            </w:r>
            <w:r w:rsidR="00AB29A0">
              <w:rPr>
                <w:noProof/>
                <w:webHidden/>
              </w:rPr>
              <w:fldChar w:fldCharType="end"/>
            </w:r>
          </w:hyperlink>
        </w:p>
        <w:p w14:paraId="53DAF3CC" w14:textId="52F186BD" w:rsidR="00AB29A0" w:rsidRDefault="0032734A">
          <w:pPr>
            <w:pStyle w:val="TOC2"/>
            <w:tabs>
              <w:tab w:val="right" w:leader="dot" w:pos="9016"/>
            </w:tabs>
            <w:rPr>
              <w:rFonts w:eastAsiaTheme="minorEastAsia"/>
              <w:noProof/>
              <w:sz w:val="22"/>
              <w:lang w:eastAsia="en-GB"/>
            </w:rPr>
          </w:pPr>
          <w:hyperlink w:anchor="_Toc172793341" w:history="1">
            <w:r w:rsidR="00AB29A0" w:rsidRPr="00C16E79">
              <w:rPr>
                <w:rStyle w:val="Hyperlink"/>
                <w:noProof/>
              </w:rPr>
              <w:t>Placement Tutor</w:t>
            </w:r>
            <w:r w:rsidR="00AB29A0">
              <w:rPr>
                <w:noProof/>
                <w:webHidden/>
              </w:rPr>
              <w:tab/>
            </w:r>
            <w:r w:rsidR="00AB29A0">
              <w:rPr>
                <w:noProof/>
                <w:webHidden/>
              </w:rPr>
              <w:fldChar w:fldCharType="begin"/>
            </w:r>
            <w:r w:rsidR="00AB29A0">
              <w:rPr>
                <w:noProof/>
                <w:webHidden/>
              </w:rPr>
              <w:instrText xml:space="preserve"> PAGEREF _Toc172793341 \h </w:instrText>
            </w:r>
            <w:r w:rsidR="00AB29A0">
              <w:rPr>
                <w:noProof/>
                <w:webHidden/>
              </w:rPr>
            </w:r>
            <w:r w:rsidR="00AB29A0">
              <w:rPr>
                <w:noProof/>
                <w:webHidden/>
              </w:rPr>
              <w:fldChar w:fldCharType="separate"/>
            </w:r>
            <w:r w:rsidR="00AB29A0">
              <w:rPr>
                <w:noProof/>
                <w:webHidden/>
              </w:rPr>
              <w:t>17</w:t>
            </w:r>
            <w:r w:rsidR="00AB29A0">
              <w:rPr>
                <w:noProof/>
                <w:webHidden/>
              </w:rPr>
              <w:fldChar w:fldCharType="end"/>
            </w:r>
          </w:hyperlink>
        </w:p>
        <w:p w14:paraId="11C7BC8B" w14:textId="5A3BBF2A" w:rsidR="00AB29A0" w:rsidRDefault="0032734A">
          <w:pPr>
            <w:pStyle w:val="TOC3"/>
            <w:tabs>
              <w:tab w:val="right" w:leader="dot" w:pos="9016"/>
            </w:tabs>
            <w:rPr>
              <w:rFonts w:eastAsiaTheme="minorEastAsia"/>
              <w:noProof/>
              <w:sz w:val="22"/>
              <w:lang w:eastAsia="en-GB"/>
            </w:rPr>
          </w:pPr>
          <w:hyperlink w:anchor="_Toc172793342" w:history="1">
            <w:r w:rsidR="00AB29A0" w:rsidRPr="00C16E79">
              <w:rPr>
                <w:rStyle w:val="Hyperlink"/>
                <w:noProof/>
              </w:rPr>
              <w:t>Before Placement</w:t>
            </w:r>
            <w:r w:rsidR="00AB29A0">
              <w:rPr>
                <w:noProof/>
                <w:webHidden/>
              </w:rPr>
              <w:tab/>
            </w:r>
            <w:r w:rsidR="00AB29A0">
              <w:rPr>
                <w:noProof/>
                <w:webHidden/>
              </w:rPr>
              <w:fldChar w:fldCharType="begin"/>
            </w:r>
            <w:r w:rsidR="00AB29A0">
              <w:rPr>
                <w:noProof/>
                <w:webHidden/>
              </w:rPr>
              <w:instrText xml:space="preserve"> PAGEREF _Toc172793342 \h </w:instrText>
            </w:r>
            <w:r w:rsidR="00AB29A0">
              <w:rPr>
                <w:noProof/>
                <w:webHidden/>
              </w:rPr>
            </w:r>
            <w:r w:rsidR="00AB29A0">
              <w:rPr>
                <w:noProof/>
                <w:webHidden/>
              </w:rPr>
              <w:fldChar w:fldCharType="separate"/>
            </w:r>
            <w:r w:rsidR="00AB29A0">
              <w:rPr>
                <w:noProof/>
                <w:webHidden/>
              </w:rPr>
              <w:t>17</w:t>
            </w:r>
            <w:r w:rsidR="00AB29A0">
              <w:rPr>
                <w:noProof/>
                <w:webHidden/>
              </w:rPr>
              <w:fldChar w:fldCharType="end"/>
            </w:r>
          </w:hyperlink>
        </w:p>
        <w:p w14:paraId="3698D565" w14:textId="298993C5" w:rsidR="00AB29A0" w:rsidRDefault="0032734A">
          <w:pPr>
            <w:pStyle w:val="TOC3"/>
            <w:tabs>
              <w:tab w:val="right" w:leader="dot" w:pos="9016"/>
            </w:tabs>
            <w:rPr>
              <w:rFonts w:eastAsiaTheme="minorEastAsia"/>
              <w:noProof/>
              <w:sz w:val="22"/>
              <w:lang w:eastAsia="en-GB"/>
            </w:rPr>
          </w:pPr>
          <w:hyperlink w:anchor="_Toc172793343" w:history="1">
            <w:r w:rsidR="00AB29A0" w:rsidRPr="00C16E79">
              <w:rPr>
                <w:rStyle w:val="Hyperlink"/>
                <w:noProof/>
              </w:rPr>
              <w:t>Week 1 of placement</w:t>
            </w:r>
            <w:r w:rsidR="00AB29A0">
              <w:rPr>
                <w:noProof/>
                <w:webHidden/>
              </w:rPr>
              <w:tab/>
            </w:r>
            <w:r w:rsidR="00AB29A0">
              <w:rPr>
                <w:noProof/>
                <w:webHidden/>
              </w:rPr>
              <w:fldChar w:fldCharType="begin"/>
            </w:r>
            <w:r w:rsidR="00AB29A0">
              <w:rPr>
                <w:noProof/>
                <w:webHidden/>
              </w:rPr>
              <w:instrText xml:space="preserve"> PAGEREF _Toc172793343 \h </w:instrText>
            </w:r>
            <w:r w:rsidR="00AB29A0">
              <w:rPr>
                <w:noProof/>
                <w:webHidden/>
              </w:rPr>
            </w:r>
            <w:r w:rsidR="00AB29A0">
              <w:rPr>
                <w:noProof/>
                <w:webHidden/>
              </w:rPr>
              <w:fldChar w:fldCharType="separate"/>
            </w:r>
            <w:r w:rsidR="00AB29A0">
              <w:rPr>
                <w:noProof/>
                <w:webHidden/>
              </w:rPr>
              <w:t>17</w:t>
            </w:r>
            <w:r w:rsidR="00AB29A0">
              <w:rPr>
                <w:noProof/>
                <w:webHidden/>
              </w:rPr>
              <w:fldChar w:fldCharType="end"/>
            </w:r>
          </w:hyperlink>
        </w:p>
        <w:p w14:paraId="203F66AD" w14:textId="2EE1D07E" w:rsidR="00AB29A0" w:rsidRDefault="0032734A">
          <w:pPr>
            <w:pStyle w:val="TOC3"/>
            <w:tabs>
              <w:tab w:val="right" w:leader="dot" w:pos="9016"/>
            </w:tabs>
            <w:rPr>
              <w:rFonts w:eastAsiaTheme="minorEastAsia"/>
              <w:noProof/>
              <w:sz w:val="22"/>
              <w:lang w:eastAsia="en-GB"/>
            </w:rPr>
          </w:pPr>
          <w:hyperlink w:anchor="_Toc172793344" w:history="1">
            <w:r w:rsidR="00AB29A0" w:rsidRPr="00C16E79">
              <w:rPr>
                <w:rStyle w:val="Hyperlink"/>
                <w:noProof/>
              </w:rPr>
              <w:t>Week 2 of placement</w:t>
            </w:r>
            <w:r w:rsidR="00AB29A0">
              <w:rPr>
                <w:noProof/>
                <w:webHidden/>
              </w:rPr>
              <w:tab/>
            </w:r>
            <w:r w:rsidR="00AB29A0">
              <w:rPr>
                <w:noProof/>
                <w:webHidden/>
              </w:rPr>
              <w:fldChar w:fldCharType="begin"/>
            </w:r>
            <w:r w:rsidR="00AB29A0">
              <w:rPr>
                <w:noProof/>
                <w:webHidden/>
              </w:rPr>
              <w:instrText xml:space="preserve"> PAGEREF _Toc172793344 \h </w:instrText>
            </w:r>
            <w:r w:rsidR="00AB29A0">
              <w:rPr>
                <w:noProof/>
                <w:webHidden/>
              </w:rPr>
            </w:r>
            <w:r w:rsidR="00AB29A0">
              <w:rPr>
                <w:noProof/>
                <w:webHidden/>
              </w:rPr>
              <w:fldChar w:fldCharType="separate"/>
            </w:r>
            <w:r w:rsidR="00AB29A0">
              <w:rPr>
                <w:noProof/>
                <w:webHidden/>
              </w:rPr>
              <w:t>17</w:t>
            </w:r>
            <w:r w:rsidR="00AB29A0">
              <w:rPr>
                <w:noProof/>
                <w:webHidden/>
              </w:rPr>
              <w:fldChar w:fldCharType="end"/>
            </w:r>
          </w:hyperlink>
        </w:p>
        <w:p w14:paraId="3B52AC4D" w14:textId="2A67144C" w:rsidR="00AB29A0" w:rsidRDefault="0032734A">
          <w:pPr>
            <w:pStyle w:val="TOC3"/>
            <w:tabs>
              <w:tab w:val="right" w:leader="dot" w:pos="9016"/>
            </w:tabs>
            <w:rPr>
              <w:rFonts w:eastAsiaTheme="minorEastAsia"/>
              <w:noProof/>
              <w:sz w:val="22"/>
              <w:lang w:eastAsia="en-GB"/>
            </w:rPr>
          </w:pPr>
          <w:hyperlink w:anchor="_Toc172793345" w:history="1">
            <w:r w:rsidR="00AB29A0" w:rsidRPr="00C16E79">
              <w:rPr>
                <w:rStyle w:val="Hyperlink"/>
                <w:noProof/>
              </w:rPr>
              <w:t>Visit period</w:t>
            </w:r>
            <w:r w:rsidR="00AB29A0">
              <w:rPr>
                <w:noProof/>
                <w:webHidden/>
              </w:rPr>
              <w:tab/>
            </w:r>
            <w:r w:rsidR="00AB29A0">
              <w:rPr>
                <w:noProof/>
                <w:webHidden/>
              </w:rPr>
              <w:fldChar w:fldCharType="begin"/>
            </w:r>
            <w:r w:rsidR="00AB29A0">
              <w:rPr>
                <w:noProof/>
                <w:webHidden/>
              </w:rPr>
              <w:instrText xml:space="preserve"> PAGEREF _Toc172793345 \h </w:instrText>
            </w:r>
            <w:r w:rsidR="00AB29A0">
              <w:rPr>
                <w:noProof/>
                <w:webHidden/>
              </w:rPr>
            </w:r>
            <w:r w:rsidR="00AB29A0">
              <w:rPr>
                <w:noProof/>
                <w:webHidden/>
              </w:rPr>
              <w:fldChar w:fldCharType="separate"/>
            </w:r>
            <w:r w:rsidR="00AB29A0">
              <w:rPr>
                <w:noProof/>
                <w:webHidden/>
              </w:rPr>
              <w:t>18</w:t>
            </w:r>
            <w:r w:rsidR="00AB29A0">
              <w:rPr>
                <w:noProof/>
                <w:webHidden/>
              </w:rPr>
              <w:fldChar w:fldCharType="end"/>
            </w:r>
          </w:hyperlink>
        </w:p>
        <w:p w14:paraId="6DA8DB50" w14:textId="2B312DA7" w:rsidR="00AB29A0" w:rsidRDefault="0032734A">
          <w:pPr>
            <w:pStyle w:val="TOC2"/>
            <w:tabs>
              <w:tab w:val="right" w:leader="dot" w:pos="9016"/>
            </w:tabs>
            <w:rPr>
              <w:rFonts w:eastAsiaTheme="minorEastAsia"/>
              <w:noProof/>
              <w:sz w:val="22"/>
              <w:lang w:eastAsia="en-GB"/>
            </w:rPr>
          </w:pPr>
          <w:hyperlink w:anchor="_Toc172793346" w:history="1">
            <w:r w:rsidR="00AB29A0" w:rsidRPr="00C16E79">
              <w:rPr>
                <w:rStyle w:val="Hyperlink"/>
                <w:noProof/>
              </w:rPr>
              <w:t>Providing support and feedback</w:t>
            </w:r>
            <w:r w:rsidR="00AB29A0">
              <w:rPr>
                <w:noProof/>
                <w:webHidden/>
              </w:rPr>
              <w:tab/>
            </w:r>
            <w:r w:rsidR="00AB29A0">
              <w:rPr>
                <w:noProof/>
                <w:webHidden/>
              </w:rPr>
              <w:fldChar w:fldCharType="begin"/>
            </w:r>
            <w:r w:rsidR="00AB29A0">
              <w:rPr>
                <w:noProof/>
                <w:webHidden/>
              </w:rPr>
              <w:instrText xml:space="preserve"> PAGEREF _Toc172793346 \h </w:instrText>
            </w:r>
            <w:r w:rsidR="00AB29A0">
              <w:rPr>
                <w:noProof/>
                <w:webHidden/>
              </w:rPr>
            </w:r>
            <w:r w:rsidR="00AB29A0">
              <w:rPr>
                <w:noProof/>
                <w:webHidden/>
              </w:rPr>
              <w:fldChar w:fldCharType="separate"/>
            </w:r>
            <w:r w:rsidR="00AB29A0">
              <w:rPr>
                <w:noProof/>
                <w:webHidden/>
              </w:rPr>
              <w:t>18</w:t>
            </w:r>
            <w:r w:rsidR="00AB29A0">
              <w:rPr>
                <w:noProof/>
                <w:webHidden/>
              </w:rPr>
              <w:fldChar w:fldCharType="end"/>
            </w:r>
          </w:hyperlink>
        </w:p>
        <w:p w14:paraId="01F287FF" w14:textId="41186B30" w:rsidR="00AB29A0" w:rsidRDefault="0032734A">
          <w:pPr>
            <w:pStyle w:val="TOC2"/>
            <w:tabs>
              <w:tab w:val="right" w:leader="dot" w:pos="9016"/>
            </w:tabs>
            <w:rPr>
              <w:rFonts w:eastAsiaTheme="minorEastAsia"/>
              <w:noProof/>
              <w:sz w:val="22"/>
              <w:lang w:eastAsia="en-GB"/>
            </w:rPr>
          </w:pPr>
          <w:hyperlink w:anchor="_Toc172793347" w:history="1">
            <w:r w:rsidR="00AB29A0" w:rsidRPr="00C16E79">
              <w:rPr>
                <w:rStyle w:val="Hyperlink"/>
                <w:noProof/>
              </w:rPr>
              <w:t>Request for Additional Support / Cause for Concern</w:t>
            </w:r>
            <w:r w:rsidR="00AB29A0">
              <w:rPr>
                <w:noProof/>
                <w:webHidden/>
              </w:rPr>
              <w:tab/>
            </w:r>
            <w:r w:rsidR="00AB29A0">
              <w:rPr>
                <w:noProof/>
                <w:webHidden/>
              </w:rPr>
              <w:fldChar w:fldCharType="begin"/>
            </w:r>
            <w:r w:rsidR="00AB29A0">
              <w:rPr>
                <w:noProof/>
                <w:webHidden/>
              </w:rPr>
              <w:instrText xml:space="preserve"> PAGEREF _Toc172793347 \h </w:instrText>
            </w:r>
            <w:r w:rsidR="00AB29A0">
              <w:rPr>
                <w:noProof/>
                <w:webHidden/>
              </w:rPr>
            </w:r>
            <w:r w:rsidR="00AB29A0">
              <w:rPr>
                <w:noProof/>
                <w:webHidden/>
              </w:rPr>
              <w:fldChar w:fldCharType="separate"/>
            </w:r>
            <w:r w:rsidR="00AB29A0">
              <w:rPr>
                <w:noProof/>
                <w:webHidden/>
              </w:rPr>
              <w:t>18</w:t>
            </w:r>
            <w:r w:rsidR="00AB29A0">
              <w:rPr>
                <w:noProof/>
                <w:webHidden/>
              </w:rPr>
              <w:fldChar w:fldCharType="end"/>
            </w:r>
          </w:hyperlink>
        </w:p>
        <w:p w14:paraId="505805E5" w14:textId="7D6E3897" w:rsidR="00AB29A0" w:rsidRDefault="0032734A">
          <w:pPr>
            <w:pStyle w:val="TOC3"/>
            <w:tabs>
              <w:tab w:val="right" w:leader="dot" w:pos="9016"/>
            </w:tabs>
            <w:rPr>
              <w:rFonts w:eastAsiaTheme="minorEastAsia"/>
              <w:noProof/>
              <w:sz w:val="22"/>
              <w:lang w:eastAsia="en-GB"/>
            </w:rPr>
          </w:pPr>
          <w:hyperlink w:anchor="_Toc172793348" w:history="1">
            <w:r w:rsidR="00AB29A0" w:rsidRPr="00C16E79">
              <w:rPr>
                <w:rStyle w:val="Hyperlink"/>
                <w:noProof/>
              </w:rPr>
              <w:t>Schools are asked to:</w:t>
            </w:r>
            <w:r w:rsidR="00AB29A0">
              <w:rPr>
                <w:noProof/>
                <w:webHidden/>
              </w:rPr>
              <w:tab/>
            </w:r>
            <w:r w:rsidR="00AB29A0">
              <w:rPr>
                <w:noProof/>
                <w:webHidden/>
              </w:rPr>
              <w:fldChar w:fldCharType="begin"/>
            </w:r>
            <w:r w:rsidR="00AB29A0">
              <w:rPr>
                <w:noProof/>
                <w:webHidden/>
              </w:rPr>
              <w:instrText xml:space="preserve"> PAGEREF _Toc172793348 \h </w:instrText>
            </w:r>
            <w:r w:rsidR="00AB29A0">
              <w:rPr>
                <w:noProof/>
                <w:webHidden/>
              </w:rPr>
            </w:r>
            <w:r w:rsidR="00AB29A0">
              <w:rPr>
                <w:noProof/>
                <w:webHidden/>
              </w:rPr>
              <w:fldChar w:fldCharType="separate"/>
            </w:r>
            <w:r w:rsidR="00AB29A0">
              <w:rPr>
                <w:noProof/>
                <w:webHidden/>
              </w:rPr>
              <w:t>18</w:t>
            </w:r>
            <w:r w:rsidR="00AB29A0">
              <w:rPr>
                <w:noProof/>
                <w:webHidden/>
              </w:rPr>
              <w:fldChar w:fldCharType="end"/>
            </w:r>
          </w:hyperlink>
        </w:p>
        <w:p w14:paraId="5BE70E3D" w14:textId="7794982F" w:rsidR="00AB29A0" w:rsidRDefault="0032734A">
          <w:pPr>
            <w:pStyle w:val="TOC2"/>
            <w:tabs>
              <w:tab w:val="right" w:leader="dot" w:pos="9016"/>
            </w:tabs>
            <w:rPr>
              <w:rFonts w:eastAsiaTheme="minorEastAsia"/>
              <w:noProof/>
              <w:sz w:val="22"/>
              <w:lang w:eastAsia="en-GB"/>
            </w:rPr>
          </w:pPr>
          <w:hyperlink w:anchor="_Toc172793349" w:history="1">
            <w:r w:rsidR="00AB29A0" w:rsidRPr="00C16E79">
              <w:rPr>
                <w:rStyle w:val="Hyperlink"/>
                <w:noProof/>
              </w:rPr>
              <w:t>Weekly Meeting</w:t>
            </w:r>
            <w:r w:rsidR="00AB29A0">
              <w:rPr>
                <w:noProof/>
                <w:webHidden/>
              </w:rPr>
              <w:tab/>
            </w:r>
            <w:r w:rsidR="00AB29A0">
              <w:rPr>
                <w:noProof/>
                <w:webHidden/>
              </w:rPr>
              <w:fldChar w:fldCharType="begin"/>
            </w:r>
            <w:r w:rsidR="00AB29A0">
              <w:rPr>
                <w:noProof/>
                <w:webHidden/>
              </w:rPr>
              <w:instrText xml:space="preserve"> PAGEREF _Toc172793349 \h </w:instrText>
            </w:r>
            <w:r w:rsidR="00AB29A0">
              <w:rPr>
                <w:noProof/>
                <w:webHidden/>
              </w:rPr>
            </w:r>
            <w:r w:rsidR="00AB29A0">
              <w:rPr>
                <w:noProof/>
                <w:webHidden/>
              </w:rPr>
              <w:fldChar w:fldCharType="separate"/>
            </w:r>
            <w:r w:rsidR="00AB29A0">
              <w:rPr>
                <w:noProof/>
                <w:webHidden/>
              </w:rPr>
              <w:t>18</w:t>
            </w:r>
            <w:r w:rsidR="00AB29A0">
              <w:rPr>
                <w:noProof/>
                <w:webHidden/>
              </w:rPr>
              <w:fldChar w:fldCharType="end"/>
            </w:r>
          </w:hyperlink>
        </w:p>
        <w:p w14:paraId="4A1A2828" w14:textId="7A6FDB10" w:rsidR="00AB29A0" w:rsidRDefault="0032734A">
          <w:pPr>
            <w:pStyle w:val="TOC2"/>
            <w:tabs>
              <w:tab w:val="right" w:leader="dot" w:pos="9016"/>
            </w:tabs>
            <w:rPr>
              <w:rFonts w:eastAsiaTheme="minorEastAsia"/>
              <w:noProof/>
              <w:sz w:val="22"/>
              <w:lang w:eastAsia="en-GB"/>
            </w:rPr>
          </w:pPr>
          <w:hyperlink w:anchor="_Toc172793350" w:history="1">
            <w:r w:rsidR="00AB29A0" w:rsidRPr="00C16E79">
              <w:rPr>
                <w:rStyle w:val="Hyperlink"/>
                <w:noProof/>
              </w:rPr>
              <w:t>Twilight Sessions</w:t>
            </w:r>
            <w:r w:rsidR="00AB29A0">
              <w:rPr>
                <w:noProof/>
                <w:webHidden/>
              </w:rPr>
              <w:tab/>
            </w:r>
            <w:r w:rsidR="00AB29A0">
              <w:rPr>
                <w:noProof/>
                <w:webHidden/>
              </w:rPr>
              <w:fldChar w:fldCharType="begin"/>
            </w:r>
            <w:r w:rsidR="00AB29A0">
              <w:rPr>
                <w:noProof/>
                <w:webHidden/>
              </w:rPr>
              <w:instrText xml:space="preserve"> PAGEREF _Toc172793350 \h </w:instrText>
            </w:r>
            <w:r w:rsidR="00AB29A0">
              <w:rPr>
                <w:noProof/>
                <w:webHidden/>
              </w:rPr>
            </w:r>
            <w:r w:rsidR="00AB29A0">
              <w:rPr>
                <w:noProof/>
                <w:webHidden/>
              </w:rPr>
              <w:fldChar w:fldCharType="separate"/>
            </w:r>
            <w:r w:rsidR="00AB29A0">
              <w:rPr>
                <w:noProof/>
                <w:webHidden/>
              </w:rPr>
              <w:t>19</w:t>
            </w:r>
            <w:r w:rsidR="00AB29A0">
              <w:rPr>
                <w:noProof/>
                <w:webHidden/>
              </w:rPr>
              <w:fldChar w:fldCharType="end"/>
            </w:r>
          </w:hyperlink>
        </w:p>
        <w:p w14:paraId="688352E2" w14:textId="7E12CD42" w:rsidR="00AB29A0" w:rsidRDefault="0032734A">
          <w:pPr>
            <w:pStyle w:val="TOC2"/>
            <w:tabs>
              <w:tab w:val="right" w:leader="dot" w:pos="9016"/>
            </w:tabs>
            <w:rPr>
              <w:rFonts w:eastAsiaTheme="minorEastAsia"/>
              <w:noProof/>
              <w:sz w:val="22"/>
              <w:lang w:eastAsia="en-GB"/>
            </w:rPr>
          </w:pPr>
          <w:hyperlink w:anchor="_Toc172793351" w:history="1">
            <w:r w:rsidR="00AB29A0" w:rsidRPr="00C16E79">
              <w:rPr>
                <w:rStyle w:val="Hyperlink"/>
                <w:noProof/>
              </w:rPr>
              <w:t>Place2Be Partnership</w:t>
            </w:r>
            <w:r w:rsidR="00AB29A0">
              <w:rPr>
                <w:noProof/>
                <w:webHidden/>
              </w:rPr>
              <w:tab/>
            </w:r>
            <w:r w:rsidR="00AB29A0">
              <w:rPr>
                <w:noProof/>
                <w:webHidden/>
              </w:rPr>
              <w:fldChar w:fldCharType="begin"/>
            </w:r>
            <w:r w:rsidR="00AB29A0">
              <w:rPr>
                <w:noProof/>
                <w:webHidden/>
              </w:rPr>
              <w:instrText xml:space="preserve"> PAGEREF _Toc172793351 \h </w:instrText>
            </w:r>
            <w:r w:rsidR="00AB29A0">
              <w:rPr>
                <w:noProof/>
                <w:webHidden/>
              </w:rPr>
            </w:r>
            <w:r w:rsidR="00AB29A0">
              <w:rPr>
                <w:noProof/>
                <w:webHidden/>
              </w:rPr>
              <w:fldChar w:fldCharType="separate"/>
            </w:r>
            <w:r w:rsidR="00AB29A0">
              <w:rPr>
                <w:noProof/>
                <w:webHidden/>
              </w:rPr>
              <w:t>19</w:t>
            </w:r>
            <w:r w:rsidR="00AB29A0">
              <w:rPr>
                <w:noProof/>
                <w:webHidden/>
              </w:rPr>
              <w:fldChar w:fldCharType="end"/>
            </w:r>
          </w:hyperlink>
        </w:p>
        <w:p w14:paraId="110F8577" w14:textId="1D0FC607" w:rsidR="00AB29A0" w:rsidRDefault="0032734A">
          <w:pPr>
            <w:pStyle w:val="TOC1"/>
            <w:tabs>
              <w:tab w:val="right" w:leader="dot" w:pos="9016"/>
            </w:tabs>
            <w:rPr>
              <w:rFonts w:eastAsiaTheme="minorEastAsia"/>
              <w:noProof/>
              <w:sz w:val="22"/>
              <w:lang w:eastAsia="en-GB"/>
            </w:rPr>
          </w:pPr>
          <w:hyperlink w:anchor="_Toc172793352" w:history="1">
            <w:r w:rsidR="00AB29A0" w:rsidRPr="00C16E79">
              <w:rPr>
                <w:rStyle w:val="Hyperlink"/>
                <w:noProof/>
              </w:rPr>
              <w:t>Teaching In Schools 1</w:t>
            </w:r>
            <w:r w:rsidR="00AB29A0">
              <w:rPr>
                <w:noProof/>
                <w:webHidden/>
              </w:rPr>
              <w:tab/>
            </w:r>
            <w:r w:rsidR="00AB29A0">
              <w:rPr>
                <w:noProof/>
                <w:webHidden/>
              </w:rPr>
              <w:fldChar w:fldCharType="begin"/>
            </w:r>
            <w:r w:rsidR="00AB29A0">
              <w:rPr>
                <w:noProof/>
                <w:webHidden/>
              </w:rPr>
              <w:instrText xml:space="preserve"> PAGEREF _Toc172793352 \h </w:instrText>
            </w:r>
            <w:r w:rsidR="00AB29A0">
              <w:rPr>
                <w:noProof/>
                <w:webHidden/>
              </w:rPr>
            </w:r>
            <w:r w:rsidR="00AB29A0">
              <w:rPr>
                <w:noProof/>
                <w:webHidden/>
              </w:rPr>
              <w:fldChar w:fldCharType="separate"/>
            </w:r>
            <w:r w:rsidR="00AB29A0">
              <w:rPr>
                <w:noProof/>
                <w:webHidden/>
              </w:rPr>
              <w:t>20</w:t>
            </w:r>
            <w:r w:rsidR="00AB29A0">
              <w:rPr>
                <w:noProof/>
                <w:webHidden/>
              </w:rPr>
              <w:fldChar w:fldCharType="end"/>
            </w:r>
          </w:hyperlink>
        </w:p>
        <w:p w14:paraId="1B7FE626" w14:textId="2475C851" w:rsidR="00AB29A0" w:rsidRDefault="0032734A">
          <w:pPr>
            <w:pStyle w:val="TOC2"/>
            <w:tabs>
              <w:tab w:val="right" w:leader="dot" w:pos="9016"/>
            </w:tabs>
            <w:rPr>
              <w:rFonts w:eastAsiaTheme="minorEastAsia"/>
              <w:noProof/>
              <w:sz w:val="22"/>
              <w:lang w:eastAsia="en-GB"/>
            </w:rPr>
          </w:pPr>
          <w:hyperlink w:anchor="_Toc172793353" w:history="1">
            <w:r w:rsidR="00AB29A0" w:rsidRPr="00C16E79">
              <w:rPr>
                <w:rStyle w:val="Hyperlink"/>
                <w:noProof/>
              </w:rPr>
              <w:t>Placement A: Observation Week</w:t>
            </w:r>
            <w:r w:rsidR="00AB29A0">
              <w:rPr>
                <w:noProof/>
                <w:webHidden/>
              </w:rPr>
              <w:tab/>
            </w:r>
            <w:r w:rsidR="00AB29A0">
              <w:rPr>
                <w:noProof/>
                <w:webHidden/>
              </w:rPr>
              <w:fldChar w:fldCharType="begin"/>
            </w:r>
            <w:r w:rsidR="00AB29A0">
              <w:rPr>
                <w:noProof/>
                <w:webHidden/>
              </w:rPr>
              <w:instrText xml:space="preserve"> PAGEREF _Toc172793353 \h </w:instrText>
            </w:r>
            <w:r w:rsidR="00AB29A0">
              <w:rPr>
                <w:noProof/>
                <w:webHidden/>
              </w:rPr>
            </w:r>
            <w:r w:rsidR="00AB29A0">
              <w:rPr>
                <w:noProof/>
                <w:webHidden/>
              </w:rPr>
              <w:fldChar w:fldCharType="separate"/>
            </w:r>
            <w:r w:rsidR="00AB29A0">
              <w:rPr>
                <w:noProof/>
                <w:webHidden/>
              </w:rPr>
              <w:t>20</w:t>
            </w:r>
            <w:r w:rsidR="00AB29A0">
              <w:rPr>
                <w:noProof/>
                <w:webHidden/>
              </w:rPr>
              <w:fldChar w:fldCharType="end"/>
            </w:r>
          </w:hyperlink>
        </w:p>
        <w:p w14:paraId="14ACF0F6" w14:textId="70605316" w:rsidR="00AB29A0" w:rsidRDefault="0032734A">
          <w:pPr>
            <w:pStyle w:val="TOC3"/>
            <w:tabs>
              <w:tab w:val="right" w:leader="dot" w:pos="9016"/>
            </w:tabs>
            <w:rPr>
              <w:rFonts w:eastAsiaTheme="minorEastAsia"/>
              <w:noProof/>
              <w:sz w:val="22"/>
              <w:lang w:eastAsia="en-GB"/>
            </w:rPr>
          </w:pPr>
          <w:hyperlink w:anchor="_Toc172793354" w:history="1">
            <w:r w:rsidR="00AB29A0" w:rsidRPr="00C16E79">
              <w:rPr>
                <w:rStyle w:val="Hyperlink"/>
                <w:noProof/>
              </w:rPr>
              <w:t>Learning Outcomes (these are the same for Placement A and Placement B)</w:t>
            </w:r>
            <w:r w:rsidR="00AB29A0">
              <w:rPr>
                <w:noProof/>
                <w:webHidden/>
              </w:rPr>
              <w:tab/>
            </w:r>
            <w:r w:rsidR="00AB29A0">
              <w:rPr>
                <w:noProof/>
                <w:webHidden/>
              </w:rPr>
              <w:fldChar w:fldCharType="begin"/>
            </w:r>
            <w:r w:rsidR="00AB29A0">
              <w:rPr>
                <w:noProof/>
                <w:webHidden/>
              </w:rPr>
              <w:instrText xml:space="preserve"> PAGEREF _Toc172793354 \h </w:instrText>
            </w:r>
            <w:r w:rsidR="00AB29A0">
              <w:rPr>
                <w:noProof/>
                <w:webHidden/>
              </w:rPr>
            </w:r>
            <w:r w:rsidR="00AB29A0">
              <w:rPr>
                <w:noProof/>
                <w:webHidden/>
              </w:rPr>
              <w:fldChar w:fldCharType="separate"/>
            </w:r>
            <w:r w:rsidR="00AB29A0">
              <w:rPr>
                <w:noProof/>
                <w:webHidden/>
              </w:rPr>
              <w:t>20</w:t>
            </w:r>
            <w:r w:rsidR="00AB29A0">
              <w:rPr>
                <w:noProof/>
                <w:webHidden/>
              </w:rPr>
              <w:fldChar w:fldCharType="end"/>
            </w:r>
          </w:hyperlink>
        </w:p>
        <w:p w14:paraId="49A4C6D6" w14:textId="61659662" w:rsidR="00AB29A0" w:rsidRDefault="0032734A">
          <w:pPr>
            <w:pStyle w:val="TOC3"/>
            <w:tabs>
              <w:tab w:val="right" w:leader="dot" w:pos="9016"/>
            </w:tabs>
            <w:rPr>
              <w:rFonts w:eastAsiaTheme="minorEastAsia"/>
              <w:noProof/>
              <w:sz w:val="22"/>
              <w:lang w:eastAsia="en-GB"/>
            </w:rPr>
          </w:pPr>
          <w:hyperlink w:anchor="_Toc172793355" w:history="1">
            <w:r w:rsidR="00AB29A0" w:rsidRPr="00C16E79">
              <w:rPr>
                <w:rStyle w:val="Hyperlink"/>
                <w:noProof/>
              </w:rPr>
              <w:t>Placement Overview</w:t>
            </w:r>
            <w:r w:rsidR="00AB29A0">
              <w:rPr>
                <w:noProof/>
                <w:webHidden/>
              </w:rPr>
              <w:tab/>
            </w:r>
            <w:r w:rsidR="00AB29A0">
              <w:rPr>
                <w:noProof/>
                <w:webHidden/>
              </w:rPr>
              <w:fldChar w:fldCharType="begin"/>
            </w:r>
            <w:r w:rsidR="00AB29A0">
              <w:rPr>
                <w:noProof/>
                <w:webHidden/>
              </w:rPr>
              <w:instrText xml:space="preserve"> PAGEREF _Toc172793355 \h </w:instrText>
            </w:r>
            <w:r w:rsidR="00AB29A0">
              <w:rPr>
                <w:noProof/>
                <w:webHidden/>
              </w:rPr>
            </w:r>
            <w:r w:rsidR="00AB29A0">
              <w:rPr>
                <w:noProof/>
                <w:webHidden/>
              </w:rPr>
              <w:fldChar w:fldCharType="separate"/>
            </w:r>
            <w:r w:rsidR="00AB29A0">
              <w:rPr>
                <w:noProof/>
                <w:webHidden/>
              </w:rPr>
              <w:t>20</w:t>
            </w:r>
            <w:r w:rsidR="00AB29A0">
              <w:rPr>
                <w:noProof/>
                <w:webHidden/>
              </w:rPr>
              <w:fldChar w:fldCharType="end"/>
            </w:r>
          </w:hyperlink>
        </w:p>
        <w:p w14:paraId="516CE5CB" w14:textId="377AF2A5" w:rsidR="00AB29A0" w:rsidRDefault="0032734A">
          <w:pPr>
            <w:pStyle w:val="TOC3"/>
            <w:tabs>
              <w:tab w:val="right" w:leader="dot" w:pos="9016"/>
            </w:tabs>
            <w:rPr>
              <w:rFonts w:eastAsiaTheme="minorEastAsia"/>
              <w:noProof/>
              <w:sz w:val="22"/>
              <w:lang w:eastAsia="en-GB"/>
            </w:rPr>
          </w:pPr>
          <w:hyperlink w:anchor="_Toc172793356" w:history="1">
            <w:r w:rsidR="00AB29A0" w:rsidRPr="00C16E79">
              <w:rPr>
                <w:rStyle w:val="Hyperlink"/>
                <w:noProof/>
              </w:rPr>
              <w:t>Learning required, and support needed:</w:t>
            </w:r>
            <w:r w:rsidR="00AB29A0">
              <w:rPr>
                <w:noProof/>
                <w:webHidden/>
              </w:rPr>
              <w:tab/>
            </w:r>
            <w:r w:rsidR="00AB29A0">
              <w:rPr>
                <w:noProof/>
                <w:webHidden/>
              </w:rPr>
              <w:fldChar w:fldCharType="begin"/>
            </w:r>
            <w:r w:rsidR="00AB29A0">
              <w:rPr>
                <w:noProof/>
                <w:webHidden/>
              </w:rPr>
              <w:instrText xml:space="preserve"> PAGEREF _Toc172793356 \h </w:instrText>
            </w:r>
            <w:r w:rsidR="00AB29A0">
              <w:rPr>
                <w:noProof/>
                <w:webHidden/>
              </w:rPr>
            </w:r>
            <w:r w:rsidR="00AB29A0">
              <w:rPr>
                <w:noProof/>
                <w:webHidden/>
              </w:rPr>
              <w:fldChar w:fldCharType="separate"/>
            </w:r>
            <w:r w:rsidR="00AB29A0">
              <w:rPr>
                <w:noProof/>
                <w:webHidden/>
              </w:rPr>
              <w:t>20</w:t>
            </w:r>
            <w:r w:rsidR="00AB29A0">
              <w:rPr>
                <w:noProof/>
                <w:webHidden/>
              </w:rPr>
              <w:fldChar w:fldCharType="end"/>
            </w:r>
          </w:hyperlink>
        </w:p>
        <w:p w14:paraId="59B885B8" w14:textId="2EB26074" w:rsidR="00AB29A0" w:rsidRDefault="0032734A">
          <w:pPr>
            <w:pStyle w:val="TOC3"/>
            <w:tabs>
              <w:tab w:val="right" w:leader="dot" w:pos="9016"/>
            </w:tabs>
            <w:rPr>
              <w:rFonts w:eastAsiaTheme="minorEastAsia"/>
              <w:noProof/>
              <w:sz w:val="22"/>
              <w:lang w:eastAsia="en-GB"/>
            </w:rPr>
          </w:pPr>
          <w:hyperlink w:anchor="_Toc172793357" w:history="1">
            <w:r w:rsidR="00AB29A0" w:rsidRPr="00C16E79">
              <w:rPr>
                <w:rStyle w:val="Hyperlink"/>
                <w:noProof/>
              </w:rPr>
              <w:t>Tasks</w:t>
            </w:r>
            <w:r w:rsidR="00AB29A0">
              <w:rPr>
                <w:noProof/>
                <w:webHidden/>
              </w:rPr>
              <w:tab/>
            </w:r>
            <w:r w:rsidR="00AB29A0">
              <w:rPr>
                <w:noProof/>
                <w:webHidden/>
              </w:rPr>
              <w:fldChar w:fldCharType="begin"/>
            </w:r>
            <w:r w:rsidR="00AB29A0">
              <w:rPr>
                <w:noProof/>
                <w:webHidden/>
              </w:rPr>
              <w:instrText xml:space="preserve"> PAGEREF _Toc172793357 \h </w:instrText>
            </w:r>
            <w:r w:rsidR="00AB29A0">
              <w:rPr>
                <w:noProof/>
                <w:webHidden/>
              </w:rPr>
            </w:r>
            <w:r w:rsidR="00AB29A0">
              <w:rPr>
                <w:noProof/>
                <w:webHidden/>
              </w:rPr>
              <w:fldChar w:fldCharType="separate"/>
            </w:r>
            <w:r w:rsidR="00AB29A0">
              <w:rPr>
                <w:noProof/>
                <w:webHidden/>
              </w:rPr>
              <w:t>22</w:t>
            </w:r>
            <w:r w:rsidR="00AB29A0">
              <w:rPr>
                <w:noProof/>
                <w:webHidden/>
              </w:rPr>
              <w:fldChar w:fldCharType="end"/>
            </w:r>
          </w:hyperlink>
        </w:p>
        <w:p w14:paraId="16EED00B" w14:textId="239AED8A" w:rsidR="00AB29A0" w:rsidRDefault="0032734A">
          <w:pPr>
            <w:pStyle w:val="TOC2"/>
            <w:tabs>
              <w:tab w:val="right" w:leader="dot" w:pos="9016"/>
            </w:tabs>
            <w:rPr>
              <w:rFonts w:eastAsiaTheme="minorEastAsia"/>
              <w:noProof/>
              <w:sz w:val="22"/>
              <w:lang w:eastAsia="en-GB"/>
            </w:rPr>
          </w:pPr>
          <w:hyperlink w:anchor="_Toc172793358" w:history="1">
            <w:r w:rsidR="00AB29A0" w:rsidRPr="00C16E79">
              <w:rPr>
                <w:rStyle w:val="Hyperlink"/>
                <w:noProof/>
              </w:rPr>
              <w:t>Placement B: Block Placement – Early Years</w:t>
            </w:r>
            <w:r w:rsidR="00AB29A0">
              <w:rPr>
                <w:noProof/>
                <w:webHidden/>
              </w:rPr>
              <w:tab/>
            </w:r>
            <w:r w:rsidR="00AB29A0">
              <w:rPr>
                <w:noProof/>
                <w:webHidden/>
              </w:rPr>
              <w:fldChar w:fldCharType="begin"/>
            </w:r>
            <w:r w:rsidR="00AB29A0">
              <w:rPr>
                <w:noProof/>
                <w:webHidden/>
              </w:rPr>
              <w:instrText xml:space="preserve"> PAGEREF _Toc172793358 \h </w:instrText>
            </w:r>
            <w:r w:rsidR="00AB29A0">
              <w:rPr>
                <w:noProof/>
                <w:webHidden/>
              </w:rPr>
            </w:r>
            <w:r w:rsidR="00AB29A0">
              <w:rPr>
                <w:noProof/>
                <w:webHidden/>
              </w:rPr>
              <w:fldChar w:fldCharType="separate"/>
            </w:r>
            <w:r w:rsidR="00AB29A0">
              <w:rPr>
                <w:noProof/>
                <w:webHidden/>
              </w:rPr>
              <w:t>24</w:t>
            </w:r>
            <w:r w:rsidR="00AB29A0">
              <w:rPr>
                <w:noProof/>
                <w:webHidden/>
              </w:rPr>
              <w:fldChar w:fldCharType="end"/>
            </w:r>
          </w:hyperlink>
        </w:p>
        <w:p w14:paraId="62AFF48F" w14:textId="7EB24578" w:rsidR="00AB29A0" w:rsidRDefault="0032734A">
          <w:pPr>
            <w:pStyle w:val="TOC3"/>
            <w:tabs>
              <w:tab w:val="right" w:leader="dot" w:pos="9016"/>
            </w:tabs>
            <w:rPr>
              <w:rFonts w:eastAsiaTheme="minorEastAsia"/>
              <w:noProof/>
              <w:sz w:val="22"/>
              <w:lang w:eastAsia="en-GB"/>
            </w:rPr>
          </w:pPr>
          <w:hyperlink w:anchor="_Toc172793359" w:history="1">
            <w:r w:rsidR="00AB29A0" w:rsidRPr="00C16E79">
              <w:rPr>
                <w:rStyle w:val="Hyperlink"/>
                <w:noProof/>
              </w:rPr>
              <w:t>Learning Outcomes (these are the same for Placement A and Placement B)</w:t>
            </w:r>
            <w:r w:rsidR="00AB29A0">
              <w:rPr>
                <w:noProof/>
                <w:webHidden/>
              </w:rPr>
              <w:tab/>
            </w:r>
            <w:r w:rsidR="00AB29A0">
              <w:rPr>
                <w:noProof/>
                <w:webHidden/>
              </w:rPr>
              <w:fldChar w:fldCharType="begin"/>
            </w:r>
            <w:r w:rsidR="00AB29A0">
              <w:rPr>
                <w:noProof/>
                <w:webHidden/>
              </w:rPr>
              <w:instrText xml:space="preserve"> PAGEREF _Toc172793359 \h </w:instrText>
            </w:r>
            <w:r w:rsidR="00AB29A0">
              <w:rPr>
                <w:noProof/>
                <w:webHidden/>
              </w:rPr>
            </w:r>
            <w:r w:rsidR="00AB29A0">
              <w:rPr>
                <w:noProof/>
                <w:webHidden/>
              </w:rPr>
              <w:fldChar w:fldCharType="separate"/>
            </w:r>
            <w:r w:rsidR="00AB29A0">
              <w:rPr>
                <w:noProof/>
                <w:webHidden/>
              </w:rPr>
              <w:t>24</w:t>
            </w:r>
            <w:r w:rsidR="00AB29A0">
              <w:rPr>
                <w:noProof/>
                <w:webHidden/>
              </w:rPr>
              <w:fldChar w:fldCharType="end"/>
            </w:r>
          </w:hyperlink>
        </w:p>
        <w:p w14:paraId="1346057E" w14:textId="44D950C3" w:rsidR="00AB29A0" w:rsidRDefault="0032734A">
          <w:pPr>
            <w:pStyle w:val="TOC3"/>
            <w:tabs>
              <w:tab w:val="right" w:leader="dot" w:pos="9016"/>
            </w:tabs>
            <w:rPr>
              <w:rFonts w:eastAsiaTheme="minorEastAsia"/>
              <w:noProof/>
              <w:sz w:val="22"/>
              <w:lang w:eastAsia="en-GB"/>
            </w:rPr>
          </w:pPr>
          <w:hyperlink w:anchor="_Toc172793360" w:history="1">
            <w:r w:rsidR="00AB29A0" w:rsidRPr="00C16E79">
              <w:rPr>
                <w:rStyle w:val="Hyperlink"/>
                <w:noProof/>
              </w:rPr>
              <w:t>Placement Overview</w:t>
            </w:r>
            <w:r w:rsidR="00AB29A0">
              <w:rPr>
                <w:noProof/>
                <w:webHidden/>
              </w:rPr>
              <w:tab/>
            </w:r>
            <w:r w:rsidR="00AB29A0">
              <w:rPr>
                <w:noProof/>
                <w:webHidden/>
              </w:rPr>
              <w:fldChar w:fldCharType="begin"/>
            </w:r>
            <w:r w:rsidR="00AB29A0">
              <w:rPr>
                <w:noProof/>
                <w:webHidden/>
              </w:rPr>
              <w:instrText xml:space="preserve"> PAGEREF _Toc172793360 \h </w:instrText>
            </w:r>
            <w:r w:rsidR="00AB29A0">
              <w:rPr>
                <w:noProof/>
                <w:webHidden/>
              </w:rPr>
            </w:r>
            <w:r w:rsidR="00AB29A0">
              <w:rPr>
                <w:noProof/>
                <w:webHidden/>
              </w:rPr>
              <w:fldChar w:fldCharType="separate"/>
            </w:r>
            <w:r w:rsidR="00AB29A0">
              <w:rPr>
                <w:noProof/>
                <w:webHidden/>
              </w:rPr>
              <w:t>25</w:t>
            </w:r>
            <w:r w:rsidR="00AB29A0">
              <w:rPr>
                <w:noProof/>
                <w:webHidden/>
              </w:rPr>
              <w:fldChar w:fldCharType="end"/>
            </w:r>
          </w:hyperlink>
        </w:p>
        <w:p w14:paraId="004D69B3" w14:textId="674FCD5F" w:rsidR="00AB29A0" w:rsidRDefault="0032734A">
          <w:pPr>
            <w:pStyle w:val="TOC3"/>
            <w:tabs>
              <w:tab w:val="right" w:leader="dot" w:pos="9016"/>
            </w:tabs>
            <w:rPr>
              <w:rFonts w:eastAsiaTheme="minorEastAsia"/>
              <w:noProof/>
              <w:sz w:val="22"/>
              <w:lang w:eastAsia="en-GB"/>
            </w:rPr>
          </w:pPr>
          <w:hyperlink w:anchor="_Toc172793361" w:history="1">
            <w:r w:rsidR="00AB29A0" w:rsidRPr="00C16E79">
              <w:rPr>
                <w:rStyle w:val="Hyperlink"/>
                <w:noProof/>
              </w:rPr>
              <w:t>First Day</w:t>
            </w:r>
            <w:r w:rsidR="00AB29A0">
              <w:rPr>
                <w:noProof/>
                <w:webHidden/>
              </w:rPr>
              <w:tab/>
            </w:r>
            <w:r w:rsidR="00AB29A0">
              <w:rPr>
                <w:noProof/>
                <w:webHidden/>
              </w:rPr>
              <w:fldChar w:fldCharType="begin"/>
            </w:r>
            <w:r w:rsidR="00AB29A0">
              <w:rPr>
                <w:noProof/>
                <w:webHidden/>
              </w:rPr>
              <w:instrText xml:space="preserve"> PAGEREF _Toc172793361 \h </w:instrText>
            </w:r>
            <w:r w:rsidR="00AB29A0">
              <w:rPr>
                <w:noProof/>
                <w:webHidden/>
              </w:rPr>
            </w:r>
            <w:r w:rsidR="00AB29A0">
              <w:rPr>
                <w:noProof/>
                <w:webHidden/>
              </w:rPr>
              <w:fldChar w:fldCharType="separate"/>
            </w:r>
            <w:r w:rsidR="00AB29A0">
              <w:rPr>
                <w:noProof/>
                <w:webHidden/>
              </w:rPr>
              <w:t>25</w:t>
            </w:r>
            <w:r w:rsidR="00AB29A0">
              <w:rPr>
                <w:noProof/>
                <w:webHidden/>
              </w:rPr>
              <w:fldChar w:fldCharType="end"/>
            </w:r>
          </w:hyperlink>
        </w:p>
        <w:p w14:paraId="34DCB0F9" w14:textId="696E751D" w:rsidR="00AB29A0" w:rsidRDefault="0032734A">
          <w:pPr>
            <w:pStyle w:val="TOC3"/>
            <w:tabs>
              <w:tab w:val="right" w:leader="dot" w:pos="9016"/>
            </w:tabs>
            <w:rPr>
              <w:rFonts w:eastAsiaTheme="minorEastAsia"/>
              <w:noProof/>
              <w:sz w:val="22"/>
              <w:lang w:eastAsia="en-GB"/>
            </w:rPr>
          </w:pPr>
          <w:hyperlink w:anchor="_Toc172793362" w:history="1">
            <w:r w:rsidR="00AB29A0" w:rsidRPr="00C16E79">
              <w:rPr>
                <w:rStyle w:val="Hyperlink"/>
                <w:noProof/>
              </w:rPr>
              <w:t>Learning required and support needed:</w:t>
            </w:r>
            <w:r w:rsidR="00AB29A0">
              <w:rPr>
                <w:noProof/>
                <w:webHidden/>
              </w:rPr>
              <w:tab/>
            </w:r>
            <w:r w:rsidR="00AB29A0">
              <w:rPr>
                <w:noProof/>
                <w:webHidden/>
              </w:rPr>
              <w:fldChar w:fldCharType="begin"/>
            </w:r>
            <w:r w:rsidR="00AB29A0">
              <w:rPr>
                <w:noProof/>
                <w:webHidden/>
              </w:rPr>
              <w:instrText xml:space="preserve"> PAGEREF _Toc172793362 \h </w:instrText>
            </w:r>
            <w:r w:rsidR="00AB29A0">
              <w:rPr>
                <w:noProof/>
                <w:webHidden/>
              </w:rPr>
            </w:r>
            <w:r w:rsidR="00AB29A0">
              <w:rPr>
                <w:noProof/>
                <w:webHidden/>
              </w:rPr>
              <w:fldChar w:fldCharType="separate"/>
            </w:r>
            <w:r w:rsidR="00AB29A0">
              <w:rPr>
                <w:noProof/>
                <w:webHidden/>
              </w:rPr>
              <w:t>25</w:t>
            </w:r>
            <w:r w:rsidR="00AB29A0">
              <w:rPr>
                <w:noProof/>
                <w:webHidden/>
              </w:rPr>
              <w:fldChar w:fldCharType="end"/>
            </w:r>
          </w:hyperlink>
        </w:p>
        <w:p w14:paraId="117E1C19" w14:textId="62522F76" w:rsidR="00AB29A0" w:rsidRDefault="0032734A">
          <w:pPr>
            <w:pStyle w:val="TOC3"/>
            <w:tabs>
              <w:tab w:val="right" w:leader="dot" w:pos="9016"/>
            </w:tabs>
            <w:rPr>
              <w:rFonts w:eastAsiaTheme="minorEastAsia"/>
              <w:noProof/>
              <w:sz w:val="22"/>
              <w:lang w:eastAsia="en-GB"/>
            </w:rPr>
          </w:pPr>
          <w:hyperlink w:anchor="_Toc172793363" w:history="1">
            <w:r w:rsidR="00AB29A0" w:rsidRPr="00C16E79">
              <w:rPr>
                <w:rStyle w:val="Hyperlink"/>
                <w:noProof/>
              </w:rPr>
              <w:t>Placement Tasks</w:t>
            </w:r>
            <w:r w:rsidR="00AB29A0">
              <w:rPr>
                <w:noProof/>
                <w:webHidden/>
              </w:rPr>
              <w:tab/>
            </w:r>
            <w:r w:rsidR="00AB29A0">
              <w:rPr>
                <w:noProof/>
                <w:webHidden/>
              </w:rPr>
              <w:fldChar w:fldCharType="begin"/>
            </w:r>
            <w:r w:rsidR="00AB29A0">
              <w:rPr>
                <w:noProof/>
                <w:webHidden/>
              </w:rPr>
              <w:instrText xml:space="preserve"> PAGEREF _Toc172793363 \h </w:instrText>
            </w:r>
            <w:r w:rsidR="00AB29A0">
              <w:rPr>
                <w:noProof/>
                <w:webHidden/>
              </w:rPr>
            </w:r>
            <w:r w:rsidR="00AB29A0">
              <w:rPr>
                <w:noProof/>
                <w:webHidden/>
              </w:rPr>
              <w:fldChar w:fldCharType="separate"/>
            </w:r>
            <w:r w:rsidR="00AB29A0">
              <w:rPr>
                <w:noProof/>
                <w:webHidden/>
              </w:rPr>
              <w:t>28</w:t>
            </w:r>
            <w:r w:rsidR="00AB29A0">
              <w:rPr>
                <w:noProof/>
                <w:webHidden/>
              </w:rPr>
              <w:fldChar w:fldCharType="end"/>
            </w:r>
          </w:hyperlink>
        </w:p>
        <w:p w14:paraId="2E08B291" w14:textId="00AA9FC8" w:rsidR="00AB29A0" w:rsidRDefault="0032734A">
          <w:pPr>
            <w:pStyle w:val="TOC1"/>
            <w:tabs>
              <w:tab w:val="right" w:leader="dot" w:pos="9016"/>
            </w:tabs>
            <w:rPr>
              <w:rFonts w:eastAsiaTheme="minorEastAsia"/>
              <w:noProof/>
              <w:sz w:val="22"/>
              <w:lang w:eastAsia="en-GB"/>
            </w:rPr>
          </w:pPr>
          <w:hyperlink w:anchor="_Toc172793364" w:history="1">
            <w:r w:rsidR="00AB29A0" w:rsidRPr="00C16E79">
              <w:rPr>
                <w:rStyle w:val="Hyperlink"/>
                <w:noProof/>
              </w:rPr>
              <w:t>Teaching In Schools 2: Middle Years</w:t>
            </w:r>
            <w:r w:rsidR="00AB29A0">
              <w:rPr>
                <w:noProof/>
                <w:webHidden/>
              </w:rPr>
              <w:tab/>
            </w:r>
            <w:r w:rsidR="00AB29A0">
              <w:rPr>
                <w:noProof/>
                <w:webHidden/>
              </w:rPr>
              <w:fldChar w:fldCharType="begin"/>
            </w:r>
            <w:r w:rsidR="00AB29A0">
              <w:rPr>
                <w:noProof/>
                <w:webHidden/>
              </w:rPr>
              <w:instrText xml:space="preserve"> PAGEREF _Toc172793364 \h </w:instrText>
            </w:r>
            <w:r w:rsidR="00AB29A0">
              <w:rPr>
                <w:noProof/>
                <w:webHidden/>
              </w:rPr>
            </w:r>
            <w:r w:rsidR="00AB29A0">
              <w:rPr>
                <w:noProof/>
                <w:webHidden/>
              </w:rPr>
              <w:fldChar w:fldCharType="separate"/>
            </w:r>
            <w:r w:rsidR="00AB29A0">
              <w:rPr>
                <w:noProof/>
                <w:webHidden/>
              </w:rPr>
              <w:t>30</w:t>
            </w:r>
            <w:r w:rsidR="00AB29A0">
              <w:rPr>
                <w:noProof/>
                <w:webHidden/>
              </w:rPr>
              <w:fldChar w:fldCharType="end"/>
            </w:r>
          </w:hyperlink>
        </w:p>
        <w:p w14:paraId="1EB72318" w14:textId="40663EA5" w:rsidR="00AB29A0" w:rsidRDefault="0032734A">
          <w:pPr>
            <w:pStyle w:val="TOC2"/>
            <w:tabs>
              <w:tab w:val="right" w:leader="dot" w:pos="9016"/>
            </w:tabs>
            <w:rPr>
              <w:rFonts w:eastAsiaTheme="minorEastAsia"/>
              <w:noProof/>
              <w:sz w:val="22"/>
              <w:lang w:eastAsia="en-GB"/>
            </w:rPr>
          </w:pPr>
          <w:hyperlink w:anchor="_Toc172793365" w:history="1">
            <w:r w:rsidR="00AB29A0" w:rsidRPr="00C16E79">
              <w:rPr>
                <w:rStyle w:val="Hyperlink"/>
                <w:noProof/>
              </w:rPr>
              <w:t>Learning Outcomes</w:t>
            </w:r>
            <w:r w:rsidR="00AB29A0">
              <w:rPr>
                <w:noProof/>
                <w:webHidden/>
              </w:rPr>
              <w:tab/>
            </w:r>
            <w:r w:rsidR="00AB29A0">
              <w:rPr>
                <w:noProof/>
                <w:webHidden/>
              </w:rPr>
              <w:fldChar w:fldCharType="begin"/>
            </w:r>
            <w:r w:rsidR="00AB29A0">
              <w:rPr>
                <w:noProof/>
                <w:webHidden/>
              </w:rPr>
              <w:instrText xml:space="preserve"> PAGEREF _Toc172793365 \h </w:instrText>
            </w:r>
            <w:r w:rsidR="00AB29A0">
              <w:rPr>
                <w:noProof/>
                <w:webHidden/>
              </w:rPr>
            </w:r>
            <w:r w:rsidR="00AB29A0">
              <w:rPr>
                <w:noProof/>
                <w:webHidden/>
              </w:rPr>
              <w:fldChar w:fldCharType="separate"/>
            </w:r>
            <w:r w:rsidR="00AB29A0">
              <w:rPr>
                <w:noProof/>
                <w:webHidden/>
              </w:rPr>
              <w:t>30</w:t>
            </w:r>
            <w:r w:rsidR="00AB29A0">
              <w:rPr>
                <w:noProof/>
                <w:webHidden/>
              </w:rPr>
              <w:fldChar w:fldCharType="end"/>
            </w:r>
          </w:hyperlink>
        </w:p>
        <w:p w14:paraId="72CA0EF5" w14:textId="4F12C209" w:rsidR="00AB29A0" w:rsidRDefault="0032734A">
          <w:pPr>
            <w:pStyle w:val="TOC2"/>
            <w:tabs>
              <w:tab w:val="right" w:leader="dot" w:pos="9016"/>
            </w:tabs>
            <w:rPr>
              <w:rFonts w:eastAsiaTheme="minorEastAsia"/>
              <w:noProof/>
              <w:sz w:val="22"/>
              <w:lang w:eastAsia="en-GB"/>
            </w:rPr>
          </w:pPr>
          <w:hyperlink w:anchor="_Toc172793366" w:history="1">
            <w:r w:rsidR="00AB29A0" w:rsidRPr="00C16E79">
              <w:rPr>
                <w:rStyle w:val="Hyperlink"/>
                <w:noProof/>
              </w:rPr>
              <w:t>Placement Overview</w:t>
            </w:r>
            <w:r w:rsidR="00AB29A0">
              <w:rPr>
                <w:noProof/>
                <w:webHidden/>
              </w:rPr>
              <w:tab/>
            </w:r>
            <w:r w:rsidR="00AB29A0">
              <w:rPr>
                <w:noProof/>
                <w:webHidden/>
              </w:rPr>
              <w:fldChar w:fldCharType="begin"/>
            </w:r>
            <w:r w:rsidR="00AB29A0">
              <w:rPr>
                <w:noProof/>
                <w:webHidden/>
              </w:rPr>
              <w:instrText xml:space="preserve"> PAGEREF _Toc172793366 \h </w:instrText>
            </w:r>
            <w:r w:rsidR="00AB29A0">
              <w:rPr>
                <w:noProof/>
                <w:webHidden/>
              </w:rPr>
            </w:r>
            <w:r w:rsidR="00AB29A0">
              <w:rPr>
                <w:noProof/>
                <w:webHidden/>
              </w:rPr>
              <w:fldChar w:fldCharType="separate"/>
            </w:r>
            <w:r w:rsidR="00AB29A0">
              <w:rPr>
                <w:noProof/>
                <w:webHidden/>
              </w:rPr>
              <w:t>30</w:t>
            </w:r>
            <w:r w:rsidR="00AB29A0">
              <w:rPr>
                <w:noProof/>
                <w:webHidden/>
              </w:rPr>
              <w:fldChar w:fldCharType="end"/>
            </w:r>
          </w:hyperlink>
        </w:p>
        <w:p w14:paraId="4CACB288" w14:textId="167B17AA" w:rsidR="00AB29A0" w:rsidRDefault="0032734A">
          <w:pPr>
            <w:pStyle w:val="TOC2"/>
            <w:tabs>
              <w:tab w:val="right" w:leader="dot" w:pos="9016"/>
            </w:tabs>
            <w:rPr>
              <w:rFonts w:eastAsiaTheme="minorEastAsia"/>
              <w:noProof/>
              <w:sz w:val="22"/>
              <w:lang w:eastAsia="en-GB"/>
            </w:rPr>
          </w:pPr>
          <w:hyperlink w:anchor="_Toc172793367" w:history="1">
            <w:r w:rsidR="00AB29A0" w:rsidRPr="00C16E79">
              <w:rPr>
                <w:rStyle w:val="Hyperlink"/>
                <w:noProof/>
              </w:rPr>
              <w:t>Introductory Day</w:t>
            </w:r>
            <w:r w:rsidR="00AB29A0">
              <w:rPr>
                <w:noProof/>
                <w:webHidden/>
              </w:rPr>
              <w:tab/>
            </w:r>
            <w:r w:rsidR="00AB29A0">
              <w:rPr>
                <w:noProof/>
                <w:webHidden/>
              </w:rPr>
              <w:fldChar w:fldCharType="begin"/>
            </w:r>
            <w:r w:rsidR="00AB29A0">
              <w:rPr>
                <w:noProof/>
                <w:webHidden/>
              </w:rPr>
              <w:instrText xml:space="preserve"> PAGEREF _Toc172793367 \h </w:instrText>
            </w:r>
            <w:r w:rsidR="00AB29A0">
              <w:rPr>
                <w:noProof/>
                <w:webHidden/>
              </w:rPr>
            </w:r>
            <w:r w:rsidR="00AB29A0">
              <w:rPr>
                <w:noProof/>
                <w:webHidden/>
              </w:rPr>
              <w:fldChar w:fldCharType="separate"/>
            </w:r>
            <w:r w:rsidR="00AB29A0">
              <w:rPr>
                <w:noProof/>
                <w:webHidden/>
              </w:rPr>
              <w:t>31</w:t>
            </w:r>
            <w:r w:rsidR="00AB29A0">
              <w:rPr>
                <w:noProof/>
                <w:webHidden/>
              </w:rPr>
              <w:fldChar w:fldCharType="end"/>
            </w:r>
          </w:hyperlink>
        </w:p>
        <w:p w14:paraId="1849EA0B" w14:textId="3223F8B6" w:rsidR="00AB29A0" w:rsidRDefault="0032734A">
          <w:pPr>
            <w:pStyle w:val="TOC2"/>
            <w:tabs>
              <w:tab w:val="right" w:leader="dot" w:pos="9016"/>
            </w:tabs>
            <w:rPr>
              <w:rFonts w:eastAsiaTheme="minorEastAsia"/>
              <w:noProof/>
              <w:sz w:val="22"/>
              <w:lang w:eastAsia="en-GB"/>
            </w:rPr>
          </w:pPr>
          <w:hyperlink w:anchor="_Toc172793368" w:history="1">
            <w:r w:rsidR="00AB29A0" w:rsidRPr="00C16E79">
              <w:rPr>
                <w:rStyle w:val="Hyperlink"/>
                <w:noProof/>
              </w:rPr>
              <w:t>Learning required, and support needed:</w:t>
            </w:r>
            <w:r w:rsidR="00AB29A0">
              <w:rPr>
                <w:noProof/>
                <w:webHidden/>
              </w:rPr>
              <w:tab/>
            </w:r>
            <w:r w:rsidR="00AB29A0">
              <w:rPr>
                <w:noProof/>
                <w:webHidden/>
              </w:rPr>
              <w:fldChar w:fldCharType="begin"/>
            </w:r>
            <w:r w:rsidR="00AB29A0">
              <w:rPr>
                <w:noProof/>
                <w:webHidden/>
              </w:rPr>
              <w:instrText xml:space="preserve"> PAGEREF _Toc172793368 \h </w:instrText>
            </w:r>
            <w:r w:rsidR="00AB29A0">
              <w:rPr>
                <w:noProof/>
                <w:webHidden/>
              </w:rPr>
            </w:r>
            <w:r w:rsidR="00AB29A0">
              <w:rPr>
                <w:noProof/>
                <w:webHidden/>
              </w:rPr>
              <w:fldChar w:fldCharType="separate"/>
            </w:r>
            <w:r w:rsidR="00AB29A0">
              <w:rPr>
                <w:noProof/>
                <w:webHidden/>
              </w:rPr>
              <w:t>31</w:t>
            </w:r>
            <w:r w:rsidR="00AB29A0">
              <w:rPr>
                <w:noProof/>
                <w:webHidden/>
              </w:rPr>
              <w:fldChar w:fldCharType="end"/>
            </w:r>
          </w:hyperlink>
        </w:p>
        <w:p w14:paraId="66A46B48" w14:textId="1E67224D" w:rsidR="00AB29A0" w:rsidRDefault="0032734A">
          <w:pPr>
            <w:pStyle w:val="TOC2"/>
            <w:tabs>
              <w:tab w:val="right" w:leader="dot" w:pos="9016"/>
            </w:tabs>
            <w:rPr>
              <w:rFonts w:eastAsiaTheme="minorEastAsia"/>
              <w:noProof/>
              <w:sz w:val="22"/>
              <w:lang w:eastAsia="en-GB"/>
            </w:rPr>
          </w:pPr>
          <w:hyperlink w:anchor="_Toc172793369" w:history="1">
            <w:r w:rsidR="00AB29A0" w:rsidRPr="00C16E79">
              <w:rPr>
                <w:rStyle w:val="Hyperlink"/>
                <w:noProof/>
              </w:rPr>
              <w:t>Placement Tasks</w:t>
            </w:r>
            <w:r w:rsidR="00AB29A0">
              <w:rPr>
                <w:noProof/>
                <w:webHidden/>
              </w:rPr>
              <w:tab/>
            </w:r>
            <w:r w:rsidR="00AB29A0">
              <w:rPr>
                <w:noProof/>
                <w:webHidden/>
              </w:rPr>
              <w:fldChar w:fldCharType="begin"/>
            </w:r>
            <w:r w:rsidR="00AB29A0">
              <w:rPr>
                <w:noProof/>
                <w:webHidden/>
              </w:rPr>
              <w:instrText xml:space="preserve"> PAGEREF _Toc172793369 \h </w:instrText>
            </w:r>
            <w:r w:rsidR="00AB29A0">
              <w:rPr>
                <w:noProof/>
                <w:webHidden/>
              </w:rPr>
            </w:r>
            <w:r w:rsidR="00AB29A0">
              <w:rPr>
                <w:noProof/>
                <w:webHidden/>
              </w:rPr>
              <w:fldChar w:fldCharType="separate"/>
            </w:r>
            <w:r w:rsidR="00AB29A0">
              <w:rPr>
                <w:noProof/>
                <w:webHidden/>
              </w:rPr>
              <w:t>35</w:t>
            </w:r>
            <w:r w:rsidR="00AB29A0">
              <w:rPr>
                <w:noProof/>
                <w:webHidden/>
              </w:rPr>
              <w:fldChar w:fldCharType="end"/>
            </w:r>
          </w:hyperlink>
        </w:p>
        <w:p w14:paraId="4CB48757" w14:textId="54DCA37E" w:rsidR="00AB29A0" w:rsidRDefault="0032734A">
          <w:pPr>
            <w:pStyle w:val="TOC1"/>
            <w:tabs>
              <w:tab w:val="right" w:leader="dot" w:pos="9016"/>
            </w:tabs>
            <w:rPr>
              <w:rFonts w:eastAsiaTheme="minorEastAsia"/>
              <w:noProof/>
              <w:sz w:val="22"/>
              <w:lang w:eastAsia="en-GB"/>
            </w:rPr>
          </w:pPr>
          <w:hyperlink w:anchor="_Toc172793370" w:history="1">
            <w:r w:rsidR="00AB29A0" w:rsidRPr="00C16E79">
              <w:rPr>
                <w:rStyle w:val="Hyperlink"/>
                <w:noProof/>
              </w:rPr>
              <w:t>Teaching in Schools 3: Upper Years</w:t>
            </w:r>
            <w:r w:rsidR="00AB29A0">
              <w:rPr>
                <w:noProof/>
                <w:webHidden/>
              </w:rPr>
              <w:tab/>
            </w:r>
            <w:r w:rsidR="00AB29A0">
              <w:rPr>
                <w:noProof/>
                <w:webHidden/>
              </w:rPr>
              <w:fldChar w:fldCharType="begin"/>
            </w:r>
            <w:r w:rsidR="00AB29A0">
              <w:rPr>
                <w:noProof/>
                <w:webHidden/>
              </w:rPr>
              <w:instrText xml:space="preserve"> PAGEREF _Toc172793370 \h </w:instrText>
            </w:r>
            <w:r w:rsidR="00AB29A0">
              <w:rPr>
                <w:noProof/>
                <w:webHidden/>
              </w:rPr>
            </w:r>
            <w:r w:rsidR="00AB29A0">
              <w:rPr>
                <w:noProof/>
                <w:webHidden/>
              </w:rPr>
              <w:fldChar w:fldCharType="separate"/>
            </w:r>
            <w:r w:rsidR="00AB29A0">
              <w:rPr>
                <w:noProof/>
                <w:webHidden/>
              </w:rPr>
              <w:t>38</w:t>
            </w:r>
            <w:r w:rsidR="00AB29A0">
              <w:rPr>
                <w:noProof/>
                <w:webHidden/>
              </w:rPr>
              <w:fldChar w:fldCharType="end"/>
            </w:r>
          </w:hyperlink>
        </w:p>
        <w:p w14:paraId="44B8FACF" w14:textId="11DF4B65" w:rsidR="00AB29A0" w:rsidRDefault="0032734A">
          <w:pPr>
            <w:pStyle w:val="TOC2"/>
            <w:tabs>
              <w:tab w:val="right" w:leader="dot" w:pos="9016"/>
            </w:tabs>
            <w:rPr>
              <w:rFonts w:eastAsiaTheme="minorEastAsia"/>
              <w:noProof/>
              <w:sz w:val="22"/>
              <w:lang w:eastAsia="en-GB"/>
            </w:rPr>
          </w:pPr>
          <w:hyperlink w:anchor="_Toc172793371" w:history="1">
            <w:r w:rsidR="00AB29A0" w:rsidRPr="00C16E79">
              <w:rPr>
                <w:rStyle w:val="Hyperlink"/>
                <w:noProof/>
              </w:rPr>
              <w:t>Learning Outcomes</w:t>
            </w:r>
            <w:r w:rsidR="00AB29A0">
              <w:rPr>
                <w:noProof/>
                <w:webHidden/>
              </w:rPr>
              <w:tab/>
            </w:r>
            <w:r w:rsidR="00AB29A0">
              <w:rPr>
                <w:noProof/>
                <w:webHidden/>
              </w:rPr>
              <w:fldChar w:fldCharType="begin"/>
            </w:r>
            <w:r w:rsidR="00AB29A0">
              <w:rPr>
                <w:noProof/>
                <w:webHidden/>
              </w:rPr>
              <w:instrText xml:space="preserve"> PAGEREF _Toc172793371 \h </w:instrText>
            </w:r>
            <w:r w:rsidR="00AB29A0">
              <w:rPr>
                <w:noProof/>
                <w:webHidden/>
              </w:rPr>
            </w:r>
            <w:r w:rsidR="00AB29A0">
              <w:rPr>
                <w:noProof/>
                <w:webHidden/>
              </w:rPr>
              <w:fldChar w:fldCharType="separate"/>
            </w:r>
            <w:r w:rsidR="00AB29A0">
              <w:rPr>
                <w:noProof/>
                <w:webHidden/>
              </w:rPr>
              <w:t>38</w:t>
            </w:r>
            <w:r w:rsidR="00AB29A0">
              <w:rPr>
                <w:noProof/>
                <w:webHidden/>
              </w:rPr>
              <w:fldChar w:fldCharType="end"/>
            </w:r>
          </w:hyperlink>
        </w:p>
        <w:p w14:paraId="077AA7C0" w14:textId="095EAB40" w:rsidR="00AB29A0" w:rsidRDefault="0032734A">
          <w:pPr>
            <w:pStyle w:val="TOC2"/>
            <w:tabs>
              <w:tab w:val="right" w:leader="dot" w:pos="9016"/>
            </w:tabs>
            <w:rPr>
              <w:rFonts w:eastAsiaTheme="minorEastAsia"/>
              <w:noProof/>
              <w:sz w:val="22"/>
              <w:lang w:eastAsia="en-GB"/>
            </w:rPr>
          </w:pPr>
          <w:hyperlink w:anchor="_Toc172793372" w:history="1">
            <w:r w:rsidR="00AB29A0" w:rsidRPr="00C16E79">
              <w:rPr>
                <w:rStyle w:val="Hyperlink"/>
                <w:noProof/>
              </w:rPr>
              <w:t>Placement Overview</w:t>
            </w:r>
            <w:r w:rsidR="00AB29A0">
              <w:rPr>
                <w:noProof/>
                <w:webHidden/>
              </w:rPr>
              <w:tab/>
            </w:r>
            <w:r w:rsidR="00AB29A0">
              <w:rPr>
                <w:noProof/>
                <w:webHidden/>
              </w:rPr>
              <w:fldChar w:fldCharType="begin"/>
            </w:r>
            <w:r w:rsidR="00AB29A0">
              <w:rPr>
                <w:noProof/>
                <w:webHidden/>
              </w:rPr>
              <w:instrText xml:space="preserve"> PAGEREF _Toc172793372 \h </w:instrText>
            </w:r>
            <w:r w:rsidR="00AB29A0">
              <w:rPr>
                <w:noProof/>
                <w:webHidden/>
              </w:rPr>
            </w:r>
            <w:r w:rsidR="00AB29A0">
              <w:rPr>
                <w:noProof/>
                <w:webHidden/>
              </w:rPr>
              <w:fldChar w:fldCharType="separate"/>
            </w:r>
            <w:r w:rsidR="00AB29A0">
              <w:rPr>
                <w:noProof/>
                <w:webHidden/>
              </w:rPr>
              <w:t>38</w:t>
            </w:r>
            <w:r w:rsidR="00AB29A0">
              <w:rPr>
                <w:noProof/>
                <w:webHidden/>
              </w:rPr>
              <w:fldChar w:fldCharType="end"/>
            </w:r>
          </w:hyperlink>
        </w:p>
        <w:p w14:paraId="07822E58" w14:textId="76865D1E" w:rsidR="00AB29A0" w:rsidRDefault="0032734A">
          <w:pPr>
            <w:pStyle w:val="TOC2"/>
            <w:tabs>
              <w:tab w:val="right" w:leader="dot" w:pos="9016"/>
            </w:tabs>
            <w:rPr>
              <w:rFonts w:eastAsiaTheme="minorEastAsia"/>
              <w:noProof/>
              <w:sz w:val="22"/>
              <w:lang w:eastAsia="en-GB"/>
            </w:rPr>
          </w:pPr>
          <w:hyperlink w:anchor="_Toc172793373" w:history="1">
            <w:r w:rsidR="00AB29A0" w:rsidRPr="00C16E79">
              <w:rPr>
                <w:rStyle w:val="Hyperlink"/>
                <w:noProof/>
              </w:rPr>
              <w:t>Introductory Day</w:t>
            </w:r>
            <w:r w:rsidR="00AB29A0">
              <w:rPr>
                <w:noProof/>
                <w:webHidden/>
              </w:rPr>
              <w:tab/>
            </w:r>
            <w:r w:rsidR="00AB29A0">
              <w:rPr>
                <w:noProof/>
                <w:webHidden/>
              </w:rPr>
              <w:fldChar w:fldCharType="begin"/>
            </w:r>
            <w:r w:rsidR="00AB29A0">
              <w:rPr>
                <w:noProof/>
                <w:webHidden/>
              </w:rPr>
              <w:instrText xml:space="preserve"> PAGEREF _Toc172793373 \h </w:instrText>
            </w:r>
            <w:r w:rsidR="00AB29A0">
              <w:rPr>
                <w:noProof/>
                <w:webHidden/>
              </w:rPr>
            </w:r>
            <w:r w:rsidR="00AB29A0">
              <w:rPr>
                <w:noProof/>
                <w:webHidden/>
              </w:rPr>
              <w:fldChar w:fldCharType="separate"/>
            </w:r>
            <w:r w:rsidR="00AB29A0">
              <w:rPr>
                <w:noProof/>
                <w:webHidden/>
              </w:rPr>
              <w:t>40</w:t>
            </w:r>
            <w:r w:rsidR="00AB29A0">
              <w:rPr>
                <w:noProof/>
                <w:webHidden/>
              </w:rPr>
              <w:fldChar w:fldCharType="end"/>
            </w:r>
          </w:hyperlink>
        </w:p>
        <w:p w14:paraId="2838A549" w14:textId="644D6F32" w:rsidR="00AB29A0" w:rsidRDefault="0032734A">
          <w:pPr>
            <w:pStyle w:val="TOC2"/>
            <w:tabs>
              <w:tab w:val="right" w:leader="dot" w:pos="9016"/>
            </w:tabs>
            <w:rPr>
              <w:rFonts w:eastAsiaTheme="minorEastAsia"/>
              <w:noProof/>
              <w:sz w:val="22"/>
              <w:lang w:eastAsia="en-GB"/>
            </w:rPr>
          </w:pPr>
          <w:hyperlink w:anchor="_Toc172793374" w:history="1">
            <w:r w:rsidR="00AB29A0" w:rsidRPr="00C16E79">
              <w:rPr>
                <w:rStyle w:val="Hyperlink"/>
                <w:noProof/>
              </w:rPr>
              <w:t>Learning required and support needed:</w:t>
            </w:r>
            <w:r w:rsidR="00AB29A0">
              <w:rPr>
                <w:noProof/>
                <w:webHidden/>
              </w:rPr>
              <w:tab/>
            </w:r>
            <w:r w:rsidR="00AB29A0">
              <w:rPr>
                <w:noProof/>
                <w:webHidden/>
              </w:rPr>
              <w:fldChar w:fldCharType="begin"/>
            </w:r>
            <w:r w:rsidR="00AB29A0">
              <w:rPr>
                <w:noProof/>
                <w:webHidden/>
              </w:rPr>
              <w:instrText xml:space="preserve"> PAGEREF _Toc172793374 \h </w:instrText>
            </w:r>
            <w:r w:rsidR="00AB29A0">
              <w:rPr>
                <w:noProof/>
                <w:webHidden/>
              </w:rPr>
            </w:r>
            <w:r w:rsidR="00AB29A0">
              <w:rPr>
                <w:noProof/>
                <w:webHidden/>
              </w:rPr>
              <w:fldChar w:fldCharType="separate"/>
            </w:r>
            <w:r w:rsidR="00AB29A0">
              <w:rPr>
                <w:noProof/>
                <w:webHidden/>
              </w:rPr>
              <w:t>40</w:t>
            </w:r>
            <w:r w:rsidR="00AB29A0">
              <w:rPr>
                <w:noProof/>
                <w:webHidden/>
              </w:rPr>
              <w:fldChar w:fldCharType="end"/>
            </w:r>
          </w:hyperlink>
        </w:p>
        <w:p w14:paraId="2029A7A8" w14:textId="72C71D68" w:rsidR="00AB29A0" w:rsidRDefault="0032734A">
          <w:pPr>
            <w:pStyle w:val="TOC2"/>
            <w:tabs>
              <w:tab w:val="right" w:leader="dot" w:pos="9016"/>
            </w:tabs>
            <w:rPr>
              <w:rFonts w:eastAsiaTheme="minorEastAsia"/>
              <w:noProof/>
              <w:sz w:val="22"/>
              <w:lang w:eastAsia="en-GB"/>
            </w:rPr>
          </w:pPr>
          <w:hyperlink w:anchor="_Toc172793375" w:history="1">
            <w:r w:rsidR="00AB29A0" w:rsidRPr="00C16E79">
              <w:rPr>
                <w:rStyle w:val="Hyperlink"/>
                <w:noProof/>
              </w:rPr>
              <w:t>Placement Tasks</w:t>
            </w:r>
            <w:r w:rsidR="00AB29A0">
              <w:rPr>
                <w:noProof/>
                <w:webHidden/>
              </w:rPr>
              <w:tab/>
            </w:r>
            <w:r w:rsidR="00AB29A0">
              <w:rPr>
                <w:noProof/>
                <w:webHidden/>
              </w:rPr>
              <w:fldChar w:fldCharType="begin"/>
            </w:r>
            <w:r w:rsidR="00AB29A0">
              <w:rPr>
                <w:noProof/>
                <w:webHidden/>
              </w:rPr>
              <w:instrText xml:space="preserve"> PAGEREF _Toc172793375 \h </w:instrText>
            </w:r>
            <w:r w:rsidR="00AB29A0">
              <w:rPr>
                <w:noProof/>
                <w:webHidden/>
              </w:rPr>
            </w:r>
            <w:r w:rsidR="00AB29A0">
              <w:rPr>
                <w:noProof/>
                <w:webHidden/>
              </w:rPr>
              <w:fldChar w:fldCharType="separate"/>
            </w:r>
            <w:r w:rsidR="00AB29A0">
              <w:rPr>
                <w:noProof/>
                <w:webHidden/>
              </w:rPr>
              <w:t>42</w:t>
            </w:r>
            <w:r w:rsidR="00AB29A0">
              <w:rPr>
                <w:noProof/>
                <w:webHidden/>
              </w:rPr>
              <w:fldChar w:fldCharType="end"/>
            </w:r>
          </w:hyperlink>
        </w:p>
        <w:p w14:paraId="79118C1A" w14:textId="55D1C3DC" w:rsidR="00AB29A0" w:rsidRDefault="0032734A">
          <w:pPr>
            <w:pStyle w:val="TOC1"/>
            <w:tabs>
              <w:tab w:val="right" w:leader="dot" w:pos="9016"/>
            </w:tabs>
            <w:rPr>
              <w:rFonts w:eastAsiaTheme="minorEastAsia"/>
              <w:noProof/>
              <w:sz w:val="22"/>
              <w:lang w:eastAsia="en-GB"/>
            </w:rPr>
          </w:pPr>
          <w:hyperlink w:anchor="_Toc172793376" w:history="1">
            <w:r w:rsidR="00AB29A0" w:rsidRPr="00C16E79">
              <w:rPr>
                <w:rStyle w:val="Hyperlink"/>
                <w:noProof/>
              </w:rPr>
              <w:t>Assessment</w:t>
            </w:r>
            <w:r w:rsidR="00AB29A0">
              <w:rPr>
                <w:noProof/>
                <w:webHidden/>
              </w:rPr>
              <w:tab/>
            </w:r>
            <w:r w:rsidR="00AB29A0">
              <w:rPr>
                <w:noProof/>
                <w:webHidden/>
              </w:rPr>
              <w:fldChar w:fldCharType="begin"/>
            </w:r>
            <w:r w:rsidR="00AB29A0">
              <w:rPr>
                <w:noProof/>
                <w:webHidden/>
              </w:rPr>
              <w:instrText xml:space="preserve"> PAGEREF _Toc172793376 \h </w:instrText>
            </w:r>
            <w:r w:rsidR="00AB29A0">
              <w:rPr>
                <w:noProof/>
                <w:webHidden/>
              </w:rPr>
            </w:r>
            <w:r w:rsidR="00AB29A0">
              <w:rPr>
                <w:noProof/>
                <w:webHidden/>
              </w:rPr>
              <w:fldChar w:fldCharType="separate"/>
            </w:r>
            <w:r w:rsidR="00AB29A0">
              <w:rPr>
                <w:noProof/>
                <w:webHidden/>
              </w:rPr>
              <w:t>45</w:t>
            </w:r>
            <w:r w:rsidR="00AB29A0">
              <w:rPr>
                <w:noProof/>
                <w:webHidden/>
              </w:rPr>
              <w:fldChar w:fldCharType="end"/>
            </w:r>
          </w:hyperlink>
        </w:p>
        <w:p w14:paraId="3138CADD" w14:textId="026E9450" w:rsidR="00AB29A0" w:rsidRDefault="0032734A">
          <w:pPr>
            <w:pStyle w:val="TOC2"/>
            <w:tabs>
              <w:tab w:val="right" w:leader="dot" w:pos="9016"/>
            </w:tabs>
            <w:rPr>
              <w:rFonts w:eastAsiaTheme="minorEastAsia"/>
              <w:noProof/>
              <w:sz w:val="22"/>
              <w:lang w:eastAsia="en-GB"/>
            </w:rPr>
          </w:pPr>
          <w:hyperlink w:anchor="_Toc172793377" w:history="1">
            <w:r w:rsidR="00AB29A0" w:rsidRPr="00C16E79">
              <w:rPr>
                <w:rStyle w:val="Hyperlink"/>
                <w:noProof/>
              </w:rPr>
              <w:t>Joint Assessment</w:t>
            </w:r>
            <w:r w:rsidR="00AB29A0">
              <w:rPr>
                <w:noProof/>
                <w:webHidden/>
              </w:rPr>
              <w:tab/>
            </w:r>
            <w:r w:rsidR="00AB29A0">
              <w:rPr>
                <w:noProof/>
                <w:webHidden/>
              </w:rPr>
              <w:fldChar w:fldCharType="begin"/>
            </w:r>
            <w:r w:rsidR="00AB29A0">
              <w:rPr>
                <w:noProof/>
                <w:webHidden/>
              </w:rPr>
              <w:instrText xml:space="preserve"> PAGEREF _Toc172793377 \h </w:instrText>
            </w:r>
            <w:r w:rsidR="00AB29A0">
              <w:rPr>
                <w:noProof/>
                <w:webHidden/>
              </w:rPr>
            </w:r>
            <w:r w:rsidR="00AB29A0">
              <w:rPr>
                <w:noProof/>
                <w:webHidden/>
              </w:rPr>
              <w:fldChar w:fldCharType="separate"/>
            </w:r>
            <w:r w:rsidR="00AB29A0">
              <w:rPr>
                <w:noProof/>
                <w:webHidden/>
              </w:rPr>
              <w:t>45</w:t>
            </w:r>
            <w:r w:rsidR="00AB29A0">
              <w:rPr>
                <w:noProof/>
                <w:webHidden/>
              </w:rPr>
              <w:fldChar w:fldCharType="end"/>
            </w:r>
          </w:hyperlink>
        </w:p>
        <w:p w14:paraId="6ACB5F38" w14:textId="762C478C" w:rsidR="00AB29A0" w:rsidRDefault="0032734A">
          <w:pPr>
            <w:pStyle w:val="TOC2"/>
            <w:tabs>
              <w:tab w:val="right" w:leader="dot" w:pos="9016"/>
            </w:tabs>
            <w:rPr>
              <w:rFonts w:eastAsiaTheme="minorEastAsia"/>
              <w:noProof/>
              <w:sz w:val="22"/>
              <w:lang w:eastAsia="en-GB"/>
            </w:rPr>
          </w:pPr>
          <w:hyperlink w:anchor="_Toc172793378" w:history="1">
            <w:r w:rsidR="00AB29A0" w:rsidRPr="00C16E79">
              <w:rPr>
                <w:rStyle w:val="Hyperlink"/>
                <w:noProof/>
              </w:rPr>
              <w:t>Moderation of Assessment Process</w:t>
            </w:r>
            <w:r w:rsidR="00AB29A0">
              <w:rPr>
                <w:noProof/>
                <w:webHidden/>
              </w:rPr>
              <w:tab/>
            </w:r>
            <w:r w:rsidR="00AB29A0">
              <w:rPr>
                <w:noProof/>
                <w:webHidden/>
              </w:rPr>
              <w:fldChar w:fldCharType="begin"/>
            </w:r>
            <w:r w:rsidR="00AB29A0">
              <w:rPr>
                <w:noProof/>
                <w:webHidden/>
              </w:rPr>
              <w:instrText xml:space="preserve"> PAGEREF _Toc172793378 \h </w:instrText>
            </w:r>
            <w:r w:rsidR="00AB29A0">
              <w:rPr>
                <w:noProof/>
                <w:webHidden/>
              </w:rPr>
            </w:r>
            <w:r w:rsidR="00AB29A0">
              <w:rPr>
                <w:noProof/>
                <w:webHidden/>
              </w:rPr>
              <w:fldChar w:fldCharType="separate"/>
            </w:r>
            <w:r w:rsidR="00AB29A0">
              <w:rPr>
                <w:noProof/>
                <w:webHidden/>
              </w:rPr>
              <w:t>45</w:t>
            </w:r>
            <w:r w:rsidR="00AB29A0">
              <w:rPr>
                <w:noProof/>
                <w:webHidden/>
              </w:rPr>
              <w:fldChar w:fldCharType="end"/>
            </w:r>
          </w:hyperlink>
        </w:p>
        <w:p w14:paraId="1710C681" w14:textId="04D2E69C" w:rsidR="00AB29A0" w:rsidRDefault="0032734A">
          <w:pPr>
            <w:pStyle w:val="TOC1"/>
            <w:tabs>
              <w:tab w:val="right" w:leader="dot" w:pos="9016"/>
            </w:tabs>
            <w:rPr>
              <w:rFonts w:eastAsiaTheme="minorEastAsia"/>
              <w:noProof/>
              <w:sz w:val="22"/>
              <w:lang w:eastAsia="en-GB"/>
            </w:rPr>
          </w:pPr>
          <w:hyperlink w:anchor="_Toc172793379" w:history="1">
            <w:r w:rsidR="00AB29A0" w:rsidRPr="00C16E79">
              <w:rPr>
                <w:rStyle w:val="Hyperlink"/>
                <w:noProof/>
              </w:rPr>
              <w:t>The Teaching File</w:t>
            </w:r>
            <w:r w:rsidR="00AB29A0">
              <w:rPr>
                <w:noProof/>
                <w:webHidden/>
              </w:rPr>
              <w:tab/>
            </w:r>
            <w:r w:rsidR="00AB29A0">
              <w:rPr>
                <w:noProof/>
                <w:webHidden/>
              </w:rPr>
              <w:fldChar w:fldCharType="begin"/>
            </w:r>
            <w:r w:rsidR="00AB29A0">
              <w:rPr>
                <w:noProof/>
                <w:webHidden/>
              </w:rPr>
              <w:instrText xml:space="preserve"> PAGEREF _Toc172793379 \h </w:instrText>
            </w:r>
            <w:r w:rsidR="00AB29A0">
              <w:rPr>
                <w:noProof/>
                <w:webHidden/>
              </w:rPr>
            </w:r>
            <w:r w:rsidR="00AB29A0">
              <w:rPr>
                <w:noProof/>
                <w:webHidden/>
              </w:rPr>
              <w:fldChar w:fldCharType="separate"/>
            </w:r>
            <w:r w:rsidR="00AB29A0">
              <w:rPr>
                <w:noProof/>
                <w:webHidden/>
              </w:rPr>
              <w:t>46</w:t>
            </w:r>
            <w:r w:rsidR="00AB29A0">
              <w:rPr>
                <w:noProof/>
                <w:webHidden/>
              </w:rPr>
              <w:fldChar w:fldCharType="end"/>
            </w:r>
          </w:hyperlink>
        </w:p>
        <w:p w14:paraId="799C10B6" w14:textId="13187F96" w:rsidR="00AB29A0" w:rsidRDefault="0032734A">
          <w:pPr>
            <w:pStyle w:val="TOC2"/>
            <w:tabs>
              <w:tab w:val="right" w:leader="dot" w:pos="9016"/>
            </w:tabs>
            <w:rPr>
              <w:rFonts w:eastAsiaTheme="minorEastAsia"/>
              <w:noProof/>
              <w:sz w:val="22"/>
              <w:lang w:eastAsia="en-GB"/>
            </w:rPr>
          </w:pPr>
          <w:hyperlink w:anchor="_Toc172793380" w:history="1">
            <w:r w:rsidR="00AB29A0" w:rsidRPr="00C16E79">
              <w:rPr>
                <w:rStyle w:val="Hyperlink"/>
                <w:noProof/>
              </w:rPr>
              <w:t>Overview</w:t>
            </w:r>
            <w:r w:rsidR="00AB29A0">
              <w:rPr>
                <w:noProof/>
                <w:webHidden/>
              </w:rPr>
              <w:tab/>
            </w:r>
            <w:r w:rsidR="00AB29A0">
              <w:rPr>
                <w:noProof/>
                <w:webHidden/>
              </w:rPr>
              <w:fldChar w:fldCharType="begin"/>
            </w:r>
            <w:r w:rsidR="00AB29A0">
              <w:rPr>
                <w:noProof/>
                <w:webHidden/>
              </w:rPr>
              <w:instrText xml:space="preserve"> PAGEREF _Toc172793380 \h </w:instrText>
            </w:r>
            <w:r w:rsidR="00AB29A0">
              <w:rPr>
                <w:noProof/>
                <w:webHidden/>
              </w:rPr>
            </w:r>
            <w:r w:rsidR="00AB29A0">
              <w:rPr>
                <w:noProof/>
                <w:webHidden/>
              </w:rPr>
              <w:fldChar w:fldCharType="separate"/>
            </w:r>
            <w:r w:rsidR="00AB29A0">
              <w:rPr>
                <w:noProof/>
                <w:webHidden/>
              </w:rPr>
              <w:t>46</w:t>
            </w:r>
            <w:r w:rsidR="00AB29A0">
              <w:rPr>
                <w:noProof/>
                <w:webHidden/>
              </w:rPr>
              <w:fldChar w:fldCharType="end"/>
            </w:r>
          </w:hyperlink>
        </w:p>
        <w:p w14:paraId="733A0BC0" w14:textId="1E2324B5" w:rsidR="00AB29A0" w:rsidRDefault="0032734A">
          <w:pPr>
            <w:pStyle w:val="TOC2"/>
            <w:tabs>
              <w:tab w:val="right" w:leader="dot" w:pos="9016"/>
            </w:tabs>
            <w:rPr>
              <w:rFonts w:eastAsiaTheme="minorEastAsia"/>
              <w:noProof/>
              <w:sz w:val="22"/>
              <w:lang w:eastAsia="en-GB"/>
            </w:rPr>
          </w:pPr>
          <w:hyperlink w:anchor="_Toc172793381" w:history="1">
            <w:r w:rsidR="00AB29A0" w:rsidRPr="00C16E79">
              <w:rPr>
                <w:rStyle w:val="Hyperlink"/>
                <w:noProof/>
              </w:rPr>
              <w:t>Necessary Components</w:t>
            </w:r>
            <w:r w:rsidR="00AB29A0">
              <w:rPr>
                <w:noProof/>
                <w:webHidden/>
              </w:rPr>
              <w:tab/>
            </w:r>
            <w:r w:rsidR="00AB29A0">
              <w:rPr>
                <w:noProof/>
                <w:webHidden/>
              </w:rPr>
              <w:fldChar w:fldCharType="begin"/>
            </w:r>
            <w:r w:rsidR="00AB29A0">
              <w:rPr>
                <w:noProof/>
                <w:webHidden/>
              </w:rPr>
              <w:instrText xml:space="preserve"> PAGEREF _Toc172793381 \h </w:instrText>
            </w:r>
            <w:r w:rsidR="00AB29A0">
              <w:rPr>
                <w:noProof/>
                <w:webHidden/>
              </w:rPr>
            </w:r>
            <w:r w:rsidR="00AB29A0">
              <w:rPr>
                <w:noProof/>
                <w:webHidden/>
              </w:rPr>
              <w:fldChar w:fldCharType="separate"/>
            </w:r>
            <w:r w:rsidR="00AB29A0">
              <w:rPr>
                <w:noProof/>
                <w:webHidden/>
              </w:rPr>
              <w:t>46</w:t>
            </w:r>
            <w:r w:rsidR="00AB29A0">
              <w:rPr>
                <w:noProof/>
                <w:webHidden/>
              </w:rPr>
              <w:fldChar w:fldCharType="end"/>
            </w:r>
          </w:hyperlink>
        </w:p>
        <w:p w14:paraId="14E1CBD9" w14:textId="509A00F7" w:rsidR="00AB29A0" w:rsidRDefault="0032734A">
          <w:pPr>
            <w:pStyle w:val="TOC3"/>
            <w:tabs>
              <w:tab w:val="right" w:leader="dot" w:pos="9016"/>
            </w:tabs>
            <w:rPr>
              <w:rFonts w:eastAsiaTheme="minorEastAsia"/>
              <w:noProof/>
              <w:sz w:val="22"/>
              <w:lang w:eastAsia="en-GB"/>
            </w:rPr>
          </w:pPr>
          <w:hyperlink w:anchor="_Toc172793382" w:history="1">
            <w:r w:rsidR="00AB29A0" w:rsidRPr="00C16E79">
              <w:rPr>
                <w:rStyle w:val="Hyperlink"/>
                <w:noProof/>
              </w:rPr>
              <w:t>Lesson Plans (including Assessment of Learning and Evaluation of Teaching</w:t>
            </w:r>
            <w:r w:rsidR="00AB29A0">
              <w:rPr>
                <w:noProof/>
                <w:webHidden/>
              </w:rPr>
              <w:tab/>
            </w:r>
            <w:r w:rsidR="00AB29A0">
              <w:rPr>
                <w:noProof/>
                <w:webHidden/>
              </w:rPr>
              <w:fldChar w:fldCharType="begin"/>
            </w:r>
            <w:r w:rsidR="00AB29A0">
              <w:rPr>
                <w:noProof/>
                <w:webHidden/>
              </w:rPr>
              <w:instrText xml:space="preserve"> PAGEREF _Toc172793382 \h </w:instrText>
            </w:r>
            <w:r w:rsidR="00AB29A0">
              <w:rPr>
                <w:noProof/>
                <w:webHidden/>
              </w:rPr>
            </w:r>
            <w:r w:rsidR="00AB29A0">
              <w:rPr>
                <w:noProof/>
                <w:webHidden/>
              </w:rPr>
              <w:fldChar w:fldCharType="separate"/>
            </w:r>
            <w:r w:rsidR="00AB29A0">
              <w:rPr>
                <w:noProof/>
                <w:webHidden/>
              </w:rPr>
              <w:t>46</w:t>
            </w:r>
            <w:r w:rsidR="00AB29A0">
              <w:rPr>
                <w:noProof/>
                <w:webHidden/>
              </w:rPr>
              <w:fldChar w:fldCharType="end"/>
            </w:r>
          </w:hyperlink>
        </w:p>
        <w:p w14:paraId="35560A7E" w14:textId="75BA36AE" w:rsidR="00AB29A0" w:rsidRDefault="0032734A">
          <w:pPr>
            <w:pStyle w:val="TOC3"/>
            <w:tabs>
              <w:tab w:val="right" w:leader="dot" w:pos="9016"/>
            </w:tabs>
            <w:rPr>
              <w:rFonts w:eastAsiaTheme="minorEastAsia"/>
              <w:noProof/>
              <w:sz w:val="22"/>
              <w:lang w:eastAsia="en-GB"/>
            </w:rPr>
          </w:pPr>
          <w:hyperlink w:anchor="_Toc172793383" w:history="1">
            <w:r w:rsidR="00AB29A0" w:rsidRPr="00C16E79">
              <w:rPr>
                <w:rStyle w:val="Hyperlink"/>
                <w:noProof/>
              </w:rPr>
              <w:t>Sequence Plans</w:t>
            </w:r>
            <w:r w:rsidR="00AB29A0">
              <w:rPr>
                <w:noProof/>
                <w:webHidden/>
              </w:rPr>
              <w:tab/>
            </w:r>
            <w:r w:rsidR="00AB29A0">
              <w:rPr>
                <w:noProof/>
                <w:webHidden/>
              </w:rPr>
              <w:fldChar w:fldCharType="begin"/>
            </w:r>
            <w:r w:rsidR="00AB29A0">
              <w:rPr>
                <w:noProof/>
                <w:webHidden/>
              </w:rPr>
              <w:instrText xml:space="preserve"> PAGEREF _Toc172793383 \h </w:instrText>
            </w:r>
            <w:r w:rsidR="00AB29A0">
              <w:rPr>
                <w:noProof/>
                <w:webHidden/>
              </w:rPr>
            </w:r>
            <w:r w:rsidR="00AB29A0">
              <w:rPr>
                <w:noProof/>
                <w:webHidden/>
              </w:rPr>
              <w:fldChar w:fldCharType="separate"/>
            </w:r>
            <w:r w:rsidR="00AB29A0">
              <w:rPr>
                <w:noProof/>
                <w:webHidden/>
              </w:rPr>
              <w:t>46</w:t>
            </w:r>
            <w:r w:rsidR="00AB29A0">
              <w:rPr>
                <w:noProof/>
                <w:webHidden/>
              </w:rPr>
              <w:fldChar w:fldCharType="end"/>
            </w:r>
          </w:hyperlink>
        </w:p>
        <w:p w14:paraId="40DD4244" w14:textId="60AFD6F5" w:rsidR="00AB29A0" w:rsidRDefault="0032734A">
          <w:pPr>
            <w:pStyle w:val="TOC3"/>
            <w:tabs>
              <w:tab w:val="right" w:leader="dot" w:pos="9016"/>
            </w:tabs>
            <w:rPr>
              <w:rFonts w:eastAsiaTheme="minorEastAsia"/>
              <w:noProof/>
              <w:sz w:val="22"/>
              <w:lang w:eastAsia="en-GB"/>
            </w:rPr>
          </w:pPr>
          <w:hyperlink w:anchor="_Toc172793384" w:history="1">
            <w:r w:rsidR="00AB29A0" w:rsidRPr="00C16E79">
              <w:rPr>
                <w:rStyle w:val="Hyperlink"/>
                <w:noProof/>
              </w:rPr>
              <w:t>Record of Professional Learning (RPL)</w:t>
            </w:r>
            <w:r w:rsidR="00AB29A0">
              <w:rPr>
                <w:noProof/>
                <w:webHidden/>
              </w:rPr>
              <w:tab/>
            </w:r>
            <w:r w:rsidR="00AB29A0">
              <w:rPr>
                <w:noProof/>
                <w:webHidden/>
              </w:rPr>
              <w:fldChar w:fldCharType="begin"/>
            </w:r>
            <w:r w:rsidR="00AB29A0">
              <w:rPr>
                <w:noProof/>
                <w:webHidden/>
              </w:rPr>
              <w:instrText xml:space="preserve"> PAGEREF _Toc172793384 \h </w:instrText>
            </w:r>
            <w:r w:rsidR="00AB29A0">
              <w:rPr>
                <w:noProof/>
                <w:webHidden/>
              </w:rPr>
            </w:r>
            <w:r w:rsidR="00AB29A0">
              <w:rPr>
                <w:noProof/>
                <w:webHidden/>
              </w:rPr>
              <w:fldChar w:fldCharType="separate"/>
            </w:r>
            <w:r w:rsidR="00AB29A0">
              <w:rPr>
                <w:noProof/>
                <w:webHidden/>
              </w:rPr>
              <w:t>46</w:t>
            </w:r>
            <w:r w:rsidR="00AB29A0">
              <w:rPr>
                <w:noProof/>
                <w:webHidden/>
              </w:rPr>
              <w:fldChar w:fldCharType="end"/>
            </w:r>
          </w:hyperlink>
        </w:p>
        <w:p w14:paraId="0343F0EA" w14:textId="55CBDEF8" w:rsidR="00AB29A0" w:rsidRDefault="0032734A">
          <w:pPr>
            <w:pStyle w:val="TOC3"/>
            <w:tabs>
              <w:tab w:val="right" w:leader="dot" w:pos="9016"/>
            </w:tabs>
            <w:rPr>
              <w:rFonts w:eastAsiaTheme="minorEastAsia"/>
              <w:noProof/>
              <w:sz w:val="22"/>
              <w:lang w:eastAsia="en-GB"/>
            </w:rPr>
          </w:pPr>
          <w:hyperlink w:anchor="_Toc172793385" w:history="1">
            <w:r w:rsidR="00AB29A0" w:rsidRPr="00C16E79">
              <w:rPr>
                <w:rStyle w:val="Hyperlink"/>
                <w:noProof/>
              </w:rPr>
              <w:t>Weekly Reflections</w:t>
            </w:r>
            <w:r w:rsidR="00AB29A0">
              <w:rPr>
                <w:noProof/>
                <w:webHidden/>
              </w:rPr>
              <w:tab/>
            </w:r>
            <w:r w:rsidR="00AB29A0">
              <w:rPr>
                <w:noProof/>
                <w:webHidden/>
              </w:rPr>
              <w:fldChar w:fldCharType="begin"/>
            </w:r>
            <w:r w:rsidR="00AB29A0">
              <w:rPr>
                <w:noProof/>
                <w:webHidden/>
              </w:rPr>
              <w:instrText xml:space="preserve"> PAGEREF _Toc172793385 \h </w:instrText>
            </w:r>
            <w:r w:rsidR="00AB29A0">
              <w:rPr>
                <w:noProof/>
                <w:webHidden/>
              </w:rPr>
            </w:r>
            <w:r w:rsidR="00AB29A0">
              <w:rPr>
                <w:noProof/>
                <w:webHidden/>
              </w:rPr>
              <w:fldChar w:fldCharType="separate"/>
            </w:r>
            <w:r w:rsidR="00AB29A0">
              <w:rPr>
                <w:noProof/>
                <w:webHidden/>
              </w:rPr>
              <w:t>46</w:t>
            </w:r>
            <w:r w:rsidR="00AB29A0">
              <w:rPr>
                <w:noProof/>
                <w:webHidden/>
              </w:rPr>
              <w:fldChar w:fldCharType="end"/>
            </w:r>
          </w:hyperlink>
        </w:p>
        <w:p w14:paraId="607DFC0D" w14:textId="38BEFF0D" w:rsidR="00AB29A0" w:rsidRDefault="0032734A">
          <w:pPr>
            <w:pStyle w:val="TOC1"/>
            <w:tabs>
              <w:tab w:val="right" w:leader="dot" w:pos="9016"/>
            </w:tabs>
            <w:rPr>
              <w:rFonts w:eastAsiaTheme="minorEastAsia"/>
              <w:noProof/>
              <w:sz w:val="22"/>
              <w:lang w:eastAsia="en-GB"/>
            </w:rPr>
          </w:pPr>
          <w:hyperlink w:anchor="_Toc172793386" w:history="1">
            <w:r w:rsidR="00AB29A0" w:rsidRPr="00C16E79">
              <w:rPr>
                <w:rStyle w:val="Hyperlink"/>
                <w:noProof/>
              </w:rPr>
              <w:t>Appendices</w:t>
            </w:r>
            <w:r w:rsidR="00AB29A0">
              <w:rPr>
                <w:noProof/>
                <w:webHidden/>
              </w:rPr>
              <w:tab/>
            </w:r>
            <w:r w:rsidR="00AB29A0">
              <w:rPr>
                <w:noProof/>
                <w:webHidden/>
              </w:rPr>
              <w:fldChar w:fldCharType="begin"/>
            </w:r>
            <w:r w:rsidR="00AB29A0">
              <w:rPr>
                <w:noProof/>
                <w:webHidden/>
              </w:rPr>
              <w:instrText xml:space="preserve"> PAGEREF _Toc172793386 \h </w:instrText>
            </w:r>
            <w:r w:rsidR="00AB29A0">
              <w:rPr>
                <w:noProof/>
                <w:webHidden/>
              </w:rPr>
            </w:r>
            <w:r w:rsidR="00AB29A0">
              <w:rPr>
                <w:noProof/>
                <w:webHidden/>
              </w:rPr>
              <w:fldChar w:fldCharType="separate"/>
            </w:r>
            <w:r w:rsidR="00AB29A0">
              <w:rPr>
                <w:noProof/>
                <w:webHidden/>
              </w:rPr>
              <w:t>48</w:t>
            </w:r>
            <w:r w:rsidR="00AB29A0">
              <w:rPr>
                <w:noProof/>
                <w:webHidden/>
              </w:rPr>
              <w:fldChar w:fldCharType="end"/>
            </w:r>
          </w:hyperlink>
        </w:p>
        <w:p w14:paraId="5C3B5DA8" w14:textId="16D87AFB" w:rsidR="00AB29A0" w:rsidRDefault="0032734A">
          <w:pPr>
            <w:pStyle w:val="TOC2"/>
            <w:tabs>
              <w:tab w:val="right" w:leader="dot" w:pos="9016"/>
            </w:tabs>
            <w:rPr>
              <w:rFonts w:eastAsiaTheme="minorEastAsia"/>
              <w:noProof/>
              <w:sz w:val="22"/>
              <w:lang w:eastAsia="en-GB"/>
            </w:rPr>
          </w:pPr>
          <w:hyperlink w:anchor="_Toc172793387" w:history="1">
            <w:r w:rsidR="00AB29A0" w:rsidRPr="00C16E79">
              <w:rPr>
                <w:rStyle w:val="Hyperlink"/>
                <w:noProof/>
              </w:rPr>
              <w:t>Appendix 1: National Placement Assessment Form</w:t>
            </w:r>
            <w:r w:rsidR="00AB29A0">
              <w:rPr>
                <w:noProof/>
                <w:webHidden/>
              </w:rPr>
              <w:tab/>
            </w:r>
            <w:r w:rsidR="00AB29A0">
              <w:rPr>
                <w:noProof/>
                <w:webHidden/>
              </w:rPr>
              <w:fldChar w:fldCharType="begin"/>
            </w:r>
            <w:r w:rsidR="00AB29A0">
              <w:rPr>
                <w:noProof/>
                <w:webHidden/>
              </w:rPr>
              <w:instrText xml:space="preserve"> PAGEREF _Toc172793387 \h </w:instrText>
            </w:r>
            <w:r w:rsidR="00AB29A0">
              <w:rPr>
                <w:noProof/>
                <w:webHidden/>
              </w:rPr>
            </w:r>
            <w:r w:rsidR="00AB29A0">
              <w:rPr>
                <w:noProof/>
                <w:webHidden/>
              </w:rPr>
              <w:fldChar w:fldCharType="separate"/>
            </w:r>
            <w:r w:rsidR="00AB29A0">
              <w:rPr>
                <w:noProof/>
                <w:webHidden/>
              </w:rPr>
              <w:t>48</w:t>
            </w:r>
            <w:r w:rsidR="00AB29A0">
              <w:rPr>
                <w:noProof/>
                <w:webHidden/>
              </w:rPr>
              <w:fldChar w:fldCharType="end"/>
            </w:r>
          </w:hyperlink>
        </w:p>
        <w:p w14:paraId="6C84EC31" w14:textId="468E7C9E" w:rsidR="00AB29A0" w:rsidRDefault="0032734A">
          <w:pPr>
            <w:pStyle w:val="TOC2"/>
            <w:tabs>
              <w:tab w:val="right" w:leader="dot" w:pos="9016"/>
            </w:tabs>
            <w:rPr>
              <w:rFonts w:eastAsiaTheme="minorEastAsia"/>
              <w:noProof/>
              <w:sz w:val="22"/>
              <w:lang w:eastAsia="en-GB"/>
            </w:rPr>
          </w:pPr>
          <w:hyperlink w:anchor="_Toc172793388" w:history="1">
            <w:r w:rsidR="00AB29A0" w:rsidRPr="00C16E79">
              <w:rPr>
                <w:rStyle w:val="Hyperlink"/>
                <w:noProof/>
                <w:lang w:val="en-US"/>
              </w:rPr>
              <w:t>Appendix 2: Plan for Learning and Teaching</w:t>
            </w:r>
            <w:r w:rsidR="00AB29A0">
              <w:rPr>
                <w:noProof/>
                <w:webHidden/>
              </w:rPr>
              <w:tab/>
            </w:r>
            <w:r w:rsidR="00AB29A0">
              <w:rPr>
                <w:noProof/>
                <w:webHidden/>
              </w:rPr>
              <w:fldChar w:fldCharType="begin"/>
            </w:r>
            <w:r w:rsidR="00AB29A0">
              <w:rPr>
                <w:noProof/>
                <w:webHidden/>
              </w:rPr>
              <w:instrText xml:space="preserve"> PAGEREF _Toc172793388 \h </w:instrText>
            </w:r>
            <w:r w:rsidR="00AB29A0">
              <w:rPr>
                <w:noProof/>
                <w:webHidden/>
              </w:rPr>
            </w:r>
            <w:r w:rsidR="00AB29A0">
              <w:rPr>
                <w:noProof/>
                <w:webHidden/>
              </w:rPr>
              <w:fldChar w:fldCharType="separate"/>
            </w:r>
            <w:r w:rsidR="00AB29A0">
              <w:rPr>
                <w:noProof/>
                <w:webHidden/>
              </w:rPr>
              <w:t>54</w:t>
            </w:r>
            <w:r w:rsidR="00AB29A0">
              <w:rPr>
                <w:noProof/>
                <w:webHidden/>
              </w:rPr>
              <w:fldChar w:fldCharType="end"/>
            </w:r>
          </w:hyperlink>
        </w:p>
        <w:p w14:paraId="4265FECC" w14:textId="0FDCE9A5" w:rsidR="00AB29A0" w:rsidRDefault="0032734A">
          <w:pPr>
            <w:pStyle w:val="TOC2"/>
            <w:tabs>
              <w:tab w:val="right" w:leader="dot" w:pos="9016"/>
            </w:tabs>
            <w:rPr>
              <w:rFonts w:eastAsiaTheme="minorEastAsia"/>
              <w:noProof/>
              <w:sz w:val="22"/>
              <w:lang w:eastAsia="en-GB"/>
            </w:rPr>
          </w:pPr>
          <w:hyperlink w:anchor="_Toc172793389" w:history="1">
            <w:r w:rsidR="00AB29A0" w:rsidRPr="00C16E79">
              <w:rPr>
                <w:rStyle w:val="Hyperlink"/>
                <w:noProof/>
                <w:lang w:val="en-US"/>
              </w:rPr>
              <w:t>Appendix 3: Sequence Plan</w:t>
            </w:r>
            <w:r w:rsidR="00AB29A0">
              <w:rPr>
                <w:noProof/>
                <w:webHidden/>
              </w:rPr>
              <w:tab/>
            </w:r>
            <w:r w:rsidR="00AB29A0">
              <w:rPr>
                <w:noProof/>
                <w:webHidden/>
              </w:rPr>
              <w:fldChar w:fldCharType="begin"/>
            </w:r>
            <w:r w:rsidR="00AB29A0">
              <w:rPr>
                <w:noProof/>
                <w:webHidden/>
              </w:rPr>
              <w:instrText xml:space="preserve"> PAGEREF _Toc172793389 \h </w:instrText>
            </w:r>
            <w:r w:rsidR="00AB29A0">
              <w:rPr>
                <w:noProof/>
                <w:webHidden/>
              </w:rPr>
            </w:r>
            <w:r w:rsidR="00AB29A0">
              <w:rPr>
                <w:noProof/>
                <w:webHidden/>
              </w:rPr>
              <w:fldChar w:fldCharType="separate"/>
            </w:r>
            <w:r w:rsidR="00AB29A0">
              <w:rPr>
                <w:noProof/>
                <w:webHidden/>
              </w:rPr>
              <w:t>57</w:t>
            </w:r>
            <w:r w:rsidR="00AB29A0">
              <w:rPr>
                <w:noProof/>
                <w:webHidden/>
              </w:rPr>
              <w:fldChar w:fldCharType="end"/>
            </w:r>
          </w:hyperlink>
        </w:p>
        <w:p w14:paraId="10965471" w14:textId="77777777" w:rsidR="00404073" w:rsidRDefault="00404073" w:rsidP="00404073">
          <w:r>
            <w:rPr>
              <w:b/>
              <w:bCs/>
              <w:noProof/>
            </w:rPr>
            <w:fldChar w:fldCharType="end"/>
          </w:r>
        </w:p>
      </w:sdtContent>
    </w:sdt>
    <w:p w14:paraId="72321BA9" w14:textId="77777777" w:rsidR="00404073" w:rsidRDefault="00404073" w:rsidP="00404073">
      <w:pPr>
        <w:rPr>
          <w:sz w:val="36"/>
          <w:szCs w:val="36"/>
        </w:rPr>
      </w:pPr>
      <w:r>
        <w:rPr>
          <w:sz w:val="36"/>
          <w:szCs w:val="36"/>
        </w:rPr>
        <w:br w:type="page"/>
      </w:r>
    </w:p>
    <w:p w14:paraId="075C0D79" w14:textId="77777777" w:rsidR="00404073" w:rsidRDefault="00404073" w:rsidP="00404073">
      <w:pPr>
        <w:pStyle w:val="Heading1"/>
      </w:pPr>
      <w:bookmarkStart w:id="0" w:name="_Toc172793318"/>
      <w:r>
        <w:lastRenderedPageBreak/>
        <w:t>Introduction</w:t>
      </w:r>
      <w:bookmarkEnd w:id="0"/>
    </w:p>
    <w:p w14:paraId="717D7DCC" w14:textId="77777777" w:rsidR="00404073" w:rsidRDefault="00404073" w:rsidP="00404073">
      <w:r>
        <w:t xml:space="preserve">This document seeks to outline the expectations of students during the </w:t>
      </w:r>
      <w:r w:rsidR="74BCA410">
        <w:t xml:space="preserve">University of Edinburgh’s </w:t>
      </w:r>
      <w:r>
        <w:t xml:space="preserve">PGDE Primary programme placement courses and to set out how each placement is structured. Guidelines are given for progression during each placement and details of how students should be supported. </w:t>
      </w:r>
    </w:p>
    <w:p w14:paraId="764FE6B4" w14:textId="77777777" w:rsidR="00404073" w:rsidRDefault="00404073" w:rsidP="00404073">
      <w:pPr>
        <w:rPr>
          <w:szCs w:val="24"/>
        </w:rPr>
      </w:pPr>
      <w:r>
        <w:rPr>
          <w:szCs w:val="24"/>
        </w:rPr>
        <w:br w:type="page"/>
      </w:r>
    </w:p>
    <w:p w14:paraId="7252814C" w14:textId="77777777" w:rsidR="00404073" w:rsidRDefault="00404073" w:rsidP="00404073">
      <w:pPr>
        <w:pStyle w:val="Heading1"/>
        <w:rPr>
          <w:rFonts w:cstheme="minorHAnsi"/>
          <w:szCs w:val="36"/>
        </w:rPr>
      </w:pPr>
      <w:bookmarkStart w:id="1" w:name="_Toc172793319"/>
      <w:r w:rsidRPr="00793EF3">
        <w:rPr>
          <w:rFonts w:cstheme="minorHAnsi"/>
          <w:szCs w:val="36"/>
        </w:rPr>
        <w:lastRenderedPageBreak/>
        <w:t>Programme Contacts Information</w:t>
      </w:r>
      <w:bookmarkEnd w:id="1"/>
    </w:p>
    <w:p w14:paraId="62372ED4" w14:textId="77777777" w:rsidR="00404073" w:rsidRPr="00731B55" w:rsidRDefault="00404073" w:rsidP="00404073">
      <w:pPr>
        <w:rPr>
          <w:szCs w:val="24"/>
        </w:rPr>
      </w:pPr>
    </w:p>
    <w:tbl>
      <w:tblPr>
        <w:tblStyle w:val="TableGrid"/>
        <w:tblW w:w="9016" w:type="dxa"/>
        <w:tblLook w:val="04A0" w:firstRow="1" w:lastRow="0" w:firstColumn="1" w:lastColumn="0" w:noHBand="0" w:noVBand="1"/>
      </w:tblPr>
      <w:tblGrid>
        <w:gridCol w:w="1545"/>
        <w:gridCol w:w="2278"/>
        <w:gridCol w:w="2268"/>
        <w:gridCol w:w="2925"/>
      </w:tblGrid>
      <w:tr w:rsidR="00404073" w:rsidRPr="00731B55" w14:paraId="3ECAA752" w14:textId="77777777" w:rsidTr="4A873F73">
        <w:tc>
          <w:tcPr>
            <w:tcW w:w="3823" w:type="dxa"/>
            <w:gridSpan w:val="2"/>
          </w:tcPr>
          <w:p w14:paraId="7A0C5C58" w14:textId="77777777" w:rsidR="00404073" w:rsidRDefault="00404073" w:rsidP="008660A3">
            <w:pPr>
              <w:rPr>
                <w:b/>
                <w:bCs/>
                <w:szCs w:val="24"/>
              </w:rPr>
            </w:pPr>
            <w:r w:rsidRPr="004D14F2">
              <w:rPr>
                <w:b/>
                <w:bCs/>
                <w:szCs w:val="24"/>
              </w:rPr>
              <w:t>Programme Director</w:t>
            </w:r>
          </w:p>
          <w:p w14:paraId="473F9A4C" w14:textId="77777777" w:rsidR="00404073" w:rsidRPr="004D14F2" w:rsidRDefault="00404073" w:rsidP="008660A3">
            <w:pPr>
              <w:rPr>
                <w:b/>
                <w:bCs/>
                <w:szCs w:val="24"/>
              </w:rPr>
            </w:pPr>
          </w:p>
        </w:tc>
        <w:tc>
          <w:tcPr>
            <w:tcW w:w="2268" w:type="dxa"/>
          </w:tcPr>
          <w:p w14:paraId="6E0F3909" w14:textId="77777777" w:rsidR="00404073" w:rsidRPr="004D14F2" w:rsidRDefault="00404073" w:rsidP="008660A3">
            <w:pPr>
              <w:rPr>
                <w:b/>
                <w:bCs/>
                <w:szCs w:val="24"/>
              </w:rPr>
            </w:pPr>
            <w:r w:rsidRPr="004D14F2">
              <w:rPr>
                <w:b/>
                <w:bCs/>
                <w:szCs w:val="24"/>
              </w:rPr>
              <w:t>Dr Sue Chapman</w:t>
            </w:r>
          </w:p>
        </w:tc>
        <w:tc>
          <w:tcPr>
            <w:tcW w:w="2925" w:type="dxa"/>
          </w:tcPr>
          <w:p w14:paraId="590C0FE5" w14:textId="77777777" w:rsidR="00404073" w:rsidRPr="00731B55" w:rsidRDefault="0032734A" w:rsidP="008660A3">
            <w:hyperlink r:id="rId12" w:history="1">
              <w:r w:rsidR="4CA814FB" w:rsidRPr="4A873F73">
                <w:rPr>
                  <w:rStyle w:val="Hyperlink"/>
                </w:rPr>
                <w:t>sue.chapman@ed.ac.uk</w:t>
              </w:r>
            </w:hyperlink>
            <w:r w:rsidR="4CA814FB">
              <w:t xml:space="preserve"> </w:t>
            </w:r>
          </w:p>
        </w:tc>
      </w:tr>
      <w:tr w:rsidR="00404073" w:rsidRPr="00731B55" w14:paraId="3C3CF4B3" w14:textId="77777777" w:rsidTr="4A873F73">
        <w:tc>
          <w:tcPr>
            <w:tcW w:w="1545" w:type="dxa"/>
            <w:vMerge w:val="restart"/>
          </w:tcPr>
          <w:p w14:paraId="7F81DA8A" w14:textId="77777777" w:rsidR="00404073" w:rsidRPr="00731B55" w:rsidRDefault="00404073" w:rsidP="008660A3">
            <w:pPr>
              <w:rPr>
                <w:szCs w:val="24"/>
              </w:rPr>
            </w:pPr>
            <w:r w:rsidRPr="00731B55">
              <w:rPr>
                <w:szCs w:val="24"/>
              </w:rPr>
              <w:t>Course Organiser</w:t>
            </w:r>
          </w:p>
        </w:tc>
        <w:tc>
          <w:tcPr>
            <w:tcW w:w="2278" w:type="dxa"/>
          </w:tcPr>
          <w:p w14:paraId="33A9D399" w14:textId="77777777" w:rsidR="00404073" w:rsidRPr="00731B55" w:rsidRDefault="00404073" w:rsidP="008660A3">
            <w:pPr>
              <w:rPr>
                <w:szCs w:val="24"/>
              </w:rPr>
            </w:pPr>
            <w:r w:rsidRPr="00731B55">
              <w:rPr>
                <w:szCs w:val="24"/>
              </w:rPr>
              <w:t>Teaching in School 1</w:t>
            </w:r>
          </w:p>
        </w:tc>
        <w:tc>
          <w:tcPr>
            <w:tcW w:w="2268" w:type="dxa"/>
          </w:tcPr>
          <w:p w14:paraId="15276AFA" w14:textId="77777777" w:rsidR="00404073" w:rsidRPr="00731B55" w:rsidRDefault="00404073" w:rsidP="008660A3">
            <w:pPr>
              <w:rPr>
                <w:szCs w:val="24"/>
              </w:rPr>
            </w:pPr>
            <w:r w:rsidRPr="00731B55">
              <w:rPr>
                <w:szCs w:val="24"/>
              </w:rPr>
              <w:t>Dr Sue Chapman</w:t>
            </w:r>
          </w:p>
        </w:tc>
        <w:tc>
          <w:tcPr>
            <w:tcW w:w="2925" w:type="dxa"/>
          </w:tcPr>
          <w:p w14:paraId="243FBCDB" w14:textId="77777777" w:rsidR="00404073" w:rsidRPr="00731B55" w:rsidRDefault="0032734A" w:rsidP="008660A3">
            <w:pPr>
              <w:rPr>
                <w:szCs w:val="24"/>
              </w:rPr>
            </w:pPr>
            <w:hyperlink r:id="rId13" w:history="1">
              <w:r w:rsidR="00404073" w:rsidRPr="005504A3">
                <w:rPr>
                  <w:rStyle w:val="Hyperlink"/>
                  <w:szCs w:val="24"/>
                </w:rPr>
                <w:t>sue.chapman@ed.ac.uk</w:t>
              </w:r>
            </w:hyperlink>
            <w:r w:rsidR="00404073">
              <w:rPr>
                <w:szCs w:val="24"/>
              </w:rPr>
              <w:t xml:space="preserve"> </w:t>
            </w:r>
          </w:p>
        </w:tc>
      </w:tr>
      <w:tr w:rsidR="00404073" w:rsidRPr="00731B55" w14:paraId="17DD0BA6" w14:textId="77777777" w:rsidTr="4A873F73">
        <w:tc>
          <w:tcPr>
            <w:tcW w:w="1545" w:type="dxa"/>
            <w:vMerge/>
          </w:tcPr>
          <w:p w14:paraId="09845A63" w14:textId="77777777" w:rsidR="00404073" w:rsidRPr="00731B55" w:rsidRDefault="00404073" w:rsidP="008660A3">
            <w:pPr>
              <w:rPr>
                <w:szCs w:val="24"/>
              </w:rPr>
            </w:pPr>
          </w:p>
        </w:tc>
        <w:tc>
          <w:tcPr>
            <w:tcW w:w="2278" w:type="dxa"/>
          </w:tcPr>
          <w:p w14:paraId="358C35E6" w14:textId="77777777" w:rsidR="00404073" w:rsidRDefault="00404073" w:rsidP="008660A3">
            <w:pPr>
              <w:rPr>
                <w:szCs w:val="24"/>
              </w:rPr>
            </w:pPr>
            <w:r w:rsidRPr="00731B55">
              <w:rPr>
                <w:szCs w:val="24"/>
              </w:rPr>
              <w:t>Teaching in School 2</w:t>
            </w:r>
          </w:p>
          <w:p w14:paraId="5EFC794B" w14:textId="77777777" w:rsidR="00404073" w:rsidRPr="00731B55" w:rsidRDefault="00404073" w:rsidP="008660A3">
            <w:pPr>
              <w:rPr>
                <w:szCs w:val="24"/>
              </w:rPr>
            </w:pPr>
          </w:p>
        </w:tc>
        <w:tc>
          <w:tcPr>
            <w:tcW w:w="2268" w:type="dxa"/>
          </w:tcPr>
          <w:p w14:paraId="16C609B1" w14:textId="77777777" w:rsidR="00404073" w:rsidRPr="00731B55" w:rsidRDefault="00DB24ED" w:rsidP="008660A3">
            <w:pPr>
              <w:rPr>
                <w:szCs w:val="24"/>
              </w:rPr>
            </w:pPr>
            <w:r>
              <w:rPr>
                <w:szCs w:val="24"/>
              </w:rPr>
              <w:t>Caroline Gordon</w:t>
            </w:r>
          </w:p>
        </w:tc>
        <w:tc>
          <w:tcPr>
            <w:tcW w:w="2925" w:type="dxa"/>
          </w:tcPr>
          <w:p w14:paraId="466E7DCD" w14:textId="77777777" w:rsidR="00404073" w:rsidRPr="00731B55" w:rsidRDefault="0032734A" w:rsidP="00DB24ED">
            <w:pPr>
              <w:tabs>
                <w:tab w:val="center" w:pos="1354"/>
              </w:tabs>
              <w:rPr>
                <w:szCs w:val="24"/>
              </w:rPr>
            </w:pPr>
            <w:hyperlink r:id="rId14" w:history="1">
              <w:r w:rsidR="00DB24ED" w:rsidRPr="00DB24ED">
                <w:rPr>
                  <w:rStyle w:val="Hyperlink"/>
                  <w:szCs w:val="24"/>
                </w:rPr>
                <w:t>caroline.gordon9@ed.ac.uk</w:t>
              </w:r>
            </w:hyperlink>
          </w:p>
        </w:tc>
      </w:tr>
      <w:tr w:rsidR="00404073" w:rsidRPr="00731B55" w14:paraId="2CD434BB" w14:textId="77777777" w:rsidTr="4A873F73">
        <w:tc>
          <w:tcPr>
            <w:tcW w:w="1545" w:type="dxa"/>
            <w:vMerge/>
          </w:tcPr>
          <w:p w14:paraId="1614A18B" w14:textId="77777777" w:rsidR="00404073" w:rsidRPr="00731B55" w:rsidRDefault="00404073" w:rsidP="008660A3">
            <w:pPr>
              <w:rPr>
                <w:szCs w:val="24"/>
              </w:rPr>
            </w:pPr>
          </w:p>
        </w:tc>
        <w:tc>
          <w:tcPr>
            <w:tcW w:w="2278" w:type="dxa"/>
          </w:tcPr>
          <w:p w14:paraId="30861ADA" w14:textId="77777777" w:rsidR="00404073" w:rsidRDefault="00404073" w:rsidP="008660A3">
            <w:pPr>
              <w:rPr>
                <w:szCs w:val="24"/>
              </w:rPr>
            </w:pPr>
            <w:r w:rsidRPr="00731B55">
              <w:rPr>
                <w:szCs w:val="24"/>
              </w:rPr>
              <w:t>Teaching in School 3</w:t>
            </w:r>
          </w:p>
          <w:p w14:paraId="23C0F05E" w14:textId="77777777" w:rsidR="00404073" w:rsidRPr="00731B55" w:rsidRDefault="00404073" w:rsidP="008660A3">
            <w:pPr>
              <w:rPr>
                <w:szCs w:val="24"/>
              </w:rPr>
            </w:pPr>
          </w:p>
        </w:tc>
        <w:tc>
          <w:tcPr>
            <w:tcW w:w="2268" w:type="dxa"/>
          </w:tcPr>
          <w:p w14:paraId="3BD21174" w14:textId="77777777" w:rsidR="00404073" w:rsidRPr="00731B55" w:rsidRDefault="00404073" w:rsidP="008660A3">
            <w:pPr>
              <w:rPr>
                <w:szCs w:val="24"/>
              </w:rPr>
            </w:pPr>
            <w:r w:rsidRPr="00731B55">
              <w:rPr>
                <w:szCs w:val="24"/>
              </w:rPr>
              <w:t>Dr Sue Chapman</w:t>
            </w:r>
          </w:p>
        </w:tc>
        <w:tc>
          <w:tcPr>
            <w:tcW w:w="2925" w:type="dxa"/>
          </w:tcPr>
          <w:p w14:paraId="04F457AD" w14:textId="77777777" w:rsidR="00404073" w:rsidRPr="00731B55" w:rsidRDefault="0032734A" w:rsidP="008660A3">
            <w:pPr>
              <w:rPr>
                <w:szCs w:val="24"/>
              </w:rPr>
            </w:pPr>
            <w:hyperlink r:id="rId15" w:history="1">
              <w:r w:rsidR="00404073" w:rsidRPr="005504A3">
                <w:rPr>
                  <w:rStyle w:val="Hyperlink"/>
                  <w:szCs w:val="24"/>
                </w:rPr>
                <w:t>sue.chapman@ed.ac.uk</w:t>
              </w:r>
            </w:hyperlink>
            <w:r w:rsidR="00404073">
              <w:rPr>
                <w:szCs w:val="24"/>
              </w:rPr>
              <w:t xml:space="preserve"> </w:t>
            </w:r>
          </w:p>
        </w:tc>
      </w:tr>
      <w:tr w:rsidR="00404073" w:rsidRPr="00731B55" w14:paraId="3BAAD514" w14:textId="77777777" w:rsidTr="4A873F73">
        <w:tc>
          <w:tcPr>
            <w:tcW w:w="3823" w:type="dxa"/>
            <w:gridSpan w:val="2"/>
          </w:tcPr>
          <w:p w14:paraId="63F7BC34" w14:textId="77777777" w:rsidR="00404073" w:rsidRDefault="00404073" w:rsidP="008660A3">
            <w:pPr>
              <w:rPr>
                <w:szCs w:val="24"/>
              </w:rPr>
            </w:pPr>
            <w:r w:rsidRPr="00731B55">
              <w:rPr>
                <w:szCs w:val="24"/>
              </w:rPr>
              <w:t>Programme Administrator</w:t>
            </w:r>
          </w:p>
          <w:p w14:paraId="31FC01AA" w14:textId="77777777" w:rsidR="00404073" w:rsidRPr="00731B55" w:rsidRDefault="00404073" w:rsidP="008660A3">
            <w:pPr>
              <w:rPr>
                <w:szCs w:val="24"/>
              </w:rPr>
            </w:pPr>
          </w:p>
        </w:tc>
        <w:tc>
          <w:tcPr>
            <w:tcW w:w="2268" w:type="dxa"/>
          </w:tcPr>
          <w:p w14:paraId="2BD8AA61" w14:textId="77777777" w:rsidR="00404073" w:rsidRPr="00731B55" w:rsidRDefault="00DB24ED" w:rsidP="008660A3">
            <w:pPr>
              <w:rPr>
                <w:szCs w:val="24"/>
              </w:rPr>
            </w:pPr>
            <w:proofErr w:type="spellStart"/>
            <w:r>
              <w:rPr>
                <w:szCs w:val="24"/>
              </w:rPr>
              <w:t>Syyeda</w:t>
            </w:r>
            <w:proofErr w:type="spellEnd"/>
            <w:r>
              <w:rPr>
                <w:szCs w:val="24"/>
              </w:rPr>
              <w:t xml:space="preserve"> </w:t>
            </w:r>
            <w:proofErr w:type="spellStart"/>
            <w:r>
              <w:rPr>
                <w:szCs w:val="24"/>
              </w:rPr>
              <w:t>Moini</w:t>
            </w:r>
            <w:proofErr w:type="spellEnd"/>
          </w:p>
        </w:tc>
        <w:tc>
          <w:tcPr>
            <w:tcW w:w="2925" w:type="dxa"/>
          </w:tcPr>
          <w:p w14:paraId="320D19FD" w14:textId="77777777" w:rsidR="00404073" w:rsidRPr="00731B55" w:rsidRDefault="0032734A" w:rsidP="008660A3">
            <w:pPr>
              <w:rPr>
                <w:szCs w:val="24"/>
              </w:rPr>
            </w:pPr>
            <w:hyperlink r:id="rId16" w:history="1">
              <w:r w:rsidR="00404073" w:rsidRPr="005504A3">
                <w:rPr>
                  <w:rStyle w:val="Hyperlink"/>
                  <w:szCs w:val="24"/>
                </w:rPr>
                <w:t>edpgdep@ed.ac.uk</w:t>
              </w:r>
            </w:hyperlink>
            <w:r w:rsidR="00404073">
              <w:rPr>
                <w:szCs w:val="24"/>
              </w:rPr>
              <w:t xml:space="preserve"> </w:t>
            </w:r>
          </w:p>
        </w:tc>
      </w:tr>
      <w:tr w:rsidR="00404073" w:rsidRPr="00731B55" w14:paraId="473B4A5E" w14:textId="77777777" w:rsidTr="4A873F73">
        <w:trPr>
          <w:trHeight w:val="76"/>
        </w:trPr>
        <w:tc>
          <w:tcPr>
            <w:tcW w:w="6091" w:type="dxa"/>
            <w:gridSpan w:val="3"/>
          </w:tcPr>
          <w:p w14:paraId="23BD35C3" w14:textId="77777777" w:rsidR="00404073" w:rsidRDefault="00404073" w:rsidP="008660A3">
            <w:pPr>
              <w:rPr>
                <w:szCs w:val="24"/>
              </w:rPr>
            </w:pPr>
            <w:r w:rsidRPr="00731B55">
              <w:rPr>
                <w:szCs w:val="24"/>
              </w:rPr>
              <w:t>Placement Unit</w:t>
            </w:r>
          </w:p>
          <w:p w14:paraId="2CC436FC" w14:textId="77777777" w:rsidR="00404073" w:rsidRPr="00731B55" w:rsidRDefault="00404073" w:rsidP="008660A3">
            <w:pPr>
              <w:rPr>
                <w:szCs w:val="24"/>
              </w:rPr>
            </w:pPr>
          </w:p>
        </w:tc>
        <w:tc>
          <w:tcPr>
            <w:tcW w:w="2925" w:type="dxa"/>
          </w:tcPr>
          <w:p w14:paraId="7E7E1D69" w14:textId="77777777" w:rsidR="00404073" w:rsidRPr="00731B55" w:rsidRDefault="0032734A" w:rsidP="6170005C">
            <w:hyperlink r:id="rId17">
              <w:r w:rsidR="00404073" w:rsidRPr="6170005C">
                <w:rPr>
                  <w:rStyle w:val="Hyperlink"/>
                </w:rPr>
                <w:t>placement.unit@ed.ac.uk</w:t>
              </w:r>
            </w:hyperlink>
            <w:r w:rsidR="00404073" w:rsidRPr="6170005C">
              <w:t xml:space="preserve"> </w:t>
            </w:r>
          </w:p>
        </w:tc>
      </w:tr>
      <w:tr w:rsidR="6170005C" w14:paraId="12EFB97D" w14:textId="77777777" w:rsidTr="4A873F73">
        <w:trPr>
          <w:trHeight w:val="76"/>
        </w:trPr>
        <w:tc>
          <w:tcPr>
            <w:tcW w:w="3823" w:type="dxa"/>
            <w:gridSpan w:val="2"/>
          </w:tcPr>
          <w:p w14:paraId="48A0D07D" w14:textId="77777777" w:rsidR="1BF6A6DC" w:rsidRDefault="1BF6A6DC" w:rsidP="6170005C">
            <w:r>
              <w:t xml:space="preserve">External Examiner </w:t>
            </w:r>
          </w:p>
        </w:tc>
        <w:tc>
          <w:tcPr>
            <w:tcW w:w="2268" w:type="dxa"/>
          </w:tcPr>
          <w:p w14:paraId="5C6B2B2B" w14:textId="77777777" w:rsidR="1BF6A6DC" w:rsidRDefault="1BF6A6DC" w:rsidP="6170005C">
            <w:r>
              <w:t xml:space="preserve">Elaine </w:t>
            </w:r>
            <w:proofErr w:type="spellStart"/>
            <w:r>
              <w:t>Sharpling</w:t>
            </w:r>
            <w:proofErr w:type="spellEnd"/>
          </w:p>
        </w:tc>
        <w:tc>
          <w:tcPr>
            <w:tcW w:w="2925" w:type="dxa"/>
          </w:tcPr>
          <w:p w14:paraId="1663EFB5" w14:textId="77777777" w:rsidR="1BF6A6DC" w:rsidRDefault="0032734A" w:rsidP="6170005C">
            <w:hyperlink r:id="rId18">
              <w:r w:rsidR="1BF6A6DC" w:rsidRPr="6170005C">
                <w:rPr>
                  <w:rStyle w:val="Hyperlink"/>
                </w:rPr>
                <w:t>v1eshar5@ed.ac.uk</w:t>
              </w:r>
            </w:hyperlink>
            <w:r w:rsidR="1BF6A6DC" w:rsidRPr="6170005C">
              <w:t xml:space="preserve"> </w:t>
            </w:r>
          </w:p>
        </w:tc>
      </w:tr>
    </w:tbl>
    <w:p w14:paraId="11ABB5DF" w14:textId="77777777" w:rsidR="6170005C" w:rsidRDefault="6170005C"/>
    <w:p w14:paraId="036CEE1A" w14:textId="77777777" w:rsidR="00404073" w:rsidRDefault="00404073" w:rsidP="00404073">
      <w:pPr>
        <w:rPr>
          <w:sz w:val="36"/>
          <w:szCs w:val="36"/>
        </w:rPr>
      </w:pPr>
    </w:p>
    <w:p w14:paraId="04F716DE" w14:textId="77777777" w:rsidR="00404073" w:rsidRPr="00964A0B" w:rsidRDefault="00404073" w:rsidP="00404073">
      <w:pPr>
        <w:rPr>
          <w:sz w:val="36"/>
          <w:szCs w:val="36"/>
        </w:rPr>
        <w:sectPr w:rsidR="00404073" w:rsidRPr="00964A0B">
          <w:headerReference w:type="default" r:id="rId19"/>
          <w:footerReference w:type="default" r:id="rId20"/>
          <w:pgSz w:w="11906" w:h="16838"/>
          <w:pgMar w:top="1440" w:right="1440" w:bottom="1440" w:left="1440" w:header="708" w:footer="708" w:gutter="0"/>
          <w:cols w:space="708"/>
          <w:docGrid w:linePitch="360"/>
        </w:sectPr>
      </w:pPr>
      <w:r>
        <w:rPr>
          <w:sz w:val="36"/>
          <w:szCs w:val="36"/>
        </w:rPr>
        <w:br w:type="page"/>
      </w:r>
    </w:p>
    <w:p w14:paraId="1634F7B3" w14:textId="77777777" w:rsidR="00404073" w:rsidRPr="00612157" w:rsidRDefault="00404073" w:rsidP="00404073">
      <w:pPr>
        <w:pStyle w:val="Heading1"/>
      </w:pPr>
      <w:bookmarkStart w:id="2" w:name="_Toc172793320"/>
      <w:r w:rsidRPr="00612157">
        <w:lastRenderedPageBreak/>
        <w:t>Placement Dates</w:t>
      </w:r>
      <w:bookmarkEnd w:id="2"/>
    </w:p>
    <w:p w14:paraId="090F5896" w14:textId="77777777" w:rsidR="00404073" w:rsidRDefault="00404073" w:rsidP="00404073">
      <w:pPr>
        <w:rPr>
          <w:sz w:val="32"/>
          <w:szCs w:val="32"/>
        </w:rPr>
      </w:pPr>
    </w:p>
    <w:tbl>
      <w:tblPr>
        <w:tblStyle w:val="TableGrid"/>
        <w:tblW w:w="11991" w:type="dxa"/>
        <w:tblLook w:val="04A0" w:firstRow="1" w:lastRow="0" w:firstColumn="1" w:lastColumn="0" w:noHBand="0" w:noVBand="1"/>
      </w:tblPr>
      <w:tblGrid>
        <w:gridCol w:w="1400"/>
        <w:gridCol w:w="1827"/>
        <w:gridCol w:w="1804"/>
        <w:gridCol w:w="1405"/>
        <w:gridCol w:w="1258"/>
        <w:gridCol w:w="1405"/>
        <w:gridCol w:w="1497"/>
        <w:gridCol w:w="1395"/>
      </w:tblGrid>
      <w:tr w:rsidR="0086726B" w:rsidRPr="00731B55" w14:paraId="1CD7F48C" w14:textId="77777777" w:rsidTr="4A873F73">
        <w:trPr>
          <w:trHeight w:val="1538"/>
        </w:trPr>
        <w:tc>
          <w:tcPr>
            <w:tcW w:w="3227" w:type="dxa"/>
            <w:gridSpan w:val="2"/>
            <w:vAlign w:val="bottom"/>
          </w:tcPr>
          <w:p w14:paraId="2CC61BB4" w14:textId="77777777" w:rsidR="008B5759" w:rsidRDefault="008B5759" w:rsidP="008660A3">
            <w:pPr>
              <w:rPr>
                <w:b/>
                <w:bCs/>
                <w:szCs w:val="24"/>
              </w:rPr>
            </w:pPr>
            <w:r w:rsidRPr="00E440AE">
              <w:rPr>
                <w:b/>
                <w:bCs/>
                <w:szCs w:val="24"/>
              </w:rPr>
              <w:t>Course</w:t>
            </w:r>
          </w:p>
          <w:p w14:paraId="47219E7C" w14:textId="77777777" w:rsidR="008B5759" w:rsidRPr="00E440AE" w:rsidRDefault="008B5759" w:rsidP="008660A3">
            <w:pPr>
              <w:rPr>
                <w:b/>
                <w:bCs/>
                <w:szCs w:val="24"/>
              </w:rPr>
            </w:pPr>
          </w:p>
        </w:tc>
        <w:tc>
          <w:tcPr>
            <w:tcW w:w="1804" w:type="dxa"/>
          </w:tcPr>
          <w:p w14:paraId="2B46CDAB" w14:textId="77777777" w:rsidR="008B5759" w:rsidRPr="00E440AE" w:rsidRDefault="008B5759" w:rsidP="008660A3">
            <w:pPr>
              <w:rPr>
                <w:b/>
                <w:bCs/>
                <w:szCs w:val="24"/>
              </w:rPr>
            </w:pPr>
            <w:r w:rsidRPr="00E440AE">
              <w:rPr>
                <w:b/>
                <w:bCs/>
                <w:szCs w:val="24"/>
              </w:rPr>
              <w:t>Placement Partnership Meeting</w:t>
            </w:r>
          </w:p>
        </w:tc>
        <w:tc>
          <w:tcPr>
            <w:tcW w:w="1405" w:type="dxa"/>
          </w:tcPr>
          <w:p w14:paraId="564CD4B0" w14:textId="329ED4B5" w:rsidR="008B5759" w:rsidRPr="00E440AE" w:rsidRDefault="008B5759" w:rsidP="008660A3">
            <w:pPr>
              <w:rPr>
                <w:b/>
                <w:bCs/>
                <w:szCs w:val="24"/>
              </w:rPr>
            </w:pPr>
            <w:r w:rsidRPr="00E440AE">
              <w:rPr>
                <w:b/>
                <w:bCs/>
                <w:szCs w:val="24"/>
              </w:rPr>
              <w:t>Start date</w:t>
            </w:r>
            <w:r w:rsidR="00A15359">
              <w:rPr>
                <w:rStyle w:val="FootnoteReference"/>
                <w:b/>
                <w:bCs/>
                <w:szCs w:val="24"/>
              </w:rPr>
              <w:footnoteReference w:id="1"/>
            </w:r>
          </w:p>
        </w:tc>
        <w:tc>
          <w:tcPr>
            <w:tcW w:w="1258" w:type="dxa"/>
          </w:tcPr>
          <w:p w14:paraId="5C884D49" w14:textId="77777777" w:rsidR="008B5759" w:rsidRPr="00E440AE" w:rsidRDefault="008B5759" w:rsidP="008660A3">
            <w:pPr>
              <w:rPr>
                <w:b/>
                <w:bCs/>
                <w:szCs w:val="24"/>
              </w:rPr>
            </w:pPr>
            <w:r w:rsidRPr="00E440AE">
              <w:rPr>
                <w:b/>
                <w:bCs/>
                <w:szCs w:val="24"/>
              </w:rPr>
              <w:t>End date</w:t>
            </w:r>
          </w:p>
        </w:tc>
        <w:tc>
          <w:tcPr>
            <w:tcW w:w="1405" w:type="dxa"/>
          </w:tcPr>
          <w:p w14:paraId="7409D231" w14:textId="19471260" w:rsidR="008B5759" w:rsidRPr="00E440AE" w:rsidRDefault="56CD0DC8" w:rsidP="4A873F73">
            <w:pPr>
              <w:rPr>
                <w:b/>
                <w:bCs/>
              </w:rPr>
            </w:pPr>
            <w:r w:rsidRPr="4A873F73">
              <w:rPr>
                <w:b/>
                <w:bCs/>
              </w:rPr>
              <w:t>Progress Check</w:t>
            </w:r>
            <w:r w:rsidR="00EE73A6">
              <w:rPr>
                <w:b/>
                <w:bCs/>
              </w:rPr>
              <w:t xml:space="preserve"> (Mid-Way Review)</w:t>
            </w:r>
          </w:p>
        </w:tc>
        <w:tc>
          <w:tcPr>
            <w:tcW w:w="1497" w:type="dxa"/>
          </w:tcPr>
          <w:p w14:paraId="37D1987D" w14:textId="77777777" w:rsidR="008B5759" w:rsidRPr="00E440AE" w:rsidRDefault="008B5759" w:rsidP="008660A3">
            <w:pPr>
              <w:rPr>
                <w:b/>
                <w:bCs/>
                <w:szCs w:val="24"/>
              </w:rPr>
            </w:pPr>
            <w:r>
              <w:rPr>
                <w:b/>
                <w:bCs/>
                <w:szCs w:val="24"/>
              </w:rPr>
              <w:t>Visit Period</w:t>
            </w:r>
          </w:p>
        </w:tc>
        <w:tc>
          <w:tcPr>
            <w:tcW w:w="1395" w:type="dxa"/>
          </w:tcPr>
          <w:p w14:paraId="7ED3C275" w14:textId="77777777" w:rsidR="008B5759" w:rsidRPr="00E440AE" w:rsidRDefault="008B5759" w:rsidP="008660A3">
            <w:pPr>
              <w:rPr>
                <w:b/>
                <w:bCs/>
                <w:szCs w:val="24"/>
              </w:rPr>
            </w:pPr>
            <w:bookmarkStart w:id="3" w:name="_Hlk170481602"/>
            <w:r w:rsidRPr="00E440AE">
              <w:rPr>
                <w:b/>
                <w:bCs/>
                <w:szCs w:val="24"/>
              </w:rPr>
              <w:t>Assessment form submission Deadline</w:t>
            </w:r>
            <w:bookmarkEnd w:id="3"/>
          </w:p>
        </w:tc>
      </w:tr>
      <w:tr w:rsidR="0086726B" w:rsidRPr="00731B55" w14:paraId="111518DE" w14:textId="77777777" w:rsidTr="4A873F73">
        <w:trPr>
          <w:trHeight w:val="745"/>
        </w:trPr>
        <w:tc>
          <w:tcPr>
            <w:tcW w:w="1400" w:type="dxa"/>
            <w:vMerge w:val="restart"/>
          </w:tcPr>
          <w:p w14:paraId="23CD6405" w14:textId="77777777" w:rsidR="008B5759" w:rsidRPr="00E440AE" w:rsidRDefault="008B5759" w:rsidP="008660A3">
            <w:pPr>
              <w:rPr>
                <w:b/>
                <w:bCs/>
                <w:szCs w:val="24"/>
              </w:rPr>
            </w:pPr>
            <w:r w:rsidRPr="00E440AE">
              <w:rPr>
                <w:b/>
                <w:bCs/>
                <w:szCs w:val="24"/>
              </w:rPr>
              <w:t>Teaching in Schools 1</w:t>
            </w:r>
          </w:p>
        </w:tc>
        <w:tc>
          <w:tcPr>
            <w:tcW w:w="1827" w:type="dxa"/>
          </w:tcPr>
          <w:p w14:paraId="1982E065" w14:textId="77777777" w:rsidR="008B5759" w:rsidRPr="00E440AE" w:rsidRDefault="008B5759" w:rsidP="008660A3">
            <w:pPr>
              <w:rPr>
                <w:b/>
                <w:bCs/>
                <w:szCs w:val="24"/>
              </w:rPr>
            </w:pPr>
            <w:r>
              <w:rPr>
                <w:b/>
                <w:bCs/>
                <w:szCs w:val="24"/>
              </w:rPr>
              <w:t>Observation</w:t>
            </w:r>
          </w:p>
        </w:tc>
        <w:tc>
          <w:tcPr>
            <w:tcW w:w="1804" w:type="dxa"/>
          </w:tcPr>
          <w:p w14:paraId="60BEF722" w14:textId="77777777" w:rsidR="008B5759" w:rsidRPr="00731B55" w:rsidRDefault="008B5759" w:rsidP="3B8D2734">
            <w:r>
              <w:t>N/A</w:t>
            </w:r>
          </w:p>
        </w:tc>
        <w:tc>
          <w:tcPr>
            <w:tcW w:w="1405" w:type="dxa"/>
          </w:tcPr>
          <w:p w14:paraId="191BABFF" w14:textId="77777777" w:rsidR="008B5759" w:rsidRPr="00731B55" w:rsidRDefault="008B5759" w:rsidP="3B8D2734">
            <w:r>
              <w:t>28/10/24</w:t>
            </w:r>
          </w:p>
        </w:tc>
        <w:tc>
          <w:tcPr>
            <w:tcW w:w="1258" w:type="dxa"/>
          </w:tcPr>
          <w:p w14:paraId="55A2048A" w14:textId="77777777" w:rsidR="008B5759" w:rsidRPr="00731B55" w:rsidRDefault="008B5759" w:rsidP="3B8D2734">
            <w:r>
              <w:t>01/11/24</w:t>
            </w:r>
          </w:p>
        </w:tc>
        <w:tc>
          <w:tcPr>
            <w:tcW w:w="1405" w:type="dxa"/>
          </w:tcPr>
          <w:p w14:paraId="43951719" w14:textId="77777777" w:rsidR="008B5759" w:rsidRPr="00731B55" w:rsidRDefault="008B5759" w:rsidP="3B8D2734">
            <w:r>
              <w:t>N/A</w:t>
            </w:r>
          </w:p>
        </w:tc>
        <w:tc>
          <w:tcPr>
            <w:tcW w:w="1497" w:type="dxa"/>
          </w:tcPr>
          <w:p w14:paraId="49A3E250" w14:textId="77777777" w:rsidR="008B5759" w:rsidRPr="00731B55" w:rsidRDefault="008B5759" w:rsidP="3B8D2734">
            <w:r>
              <w:t>N/A</w:t>
            </w:r>
          </w:p>
        </w:tc>
        <w:tc>
          <w:tcPr>
            <w:tcW w:w="1395" w:type="dxa"/>
          </w:tcPr>
          <w:p w14:paraId="2F2DF4CD" w14:textId="77777777" w:rsidR="008B5759" w:rsidRPr="00731B55" w:rsidRDefault="008B5759" w:rsidP="3B8D2734">
            <w:r w:rsidRPr="3B8D2734">
              <w:t>N/A</w:t>
            </w:r>
            <w:r w:rsidRPr="3B8D2734">
              <w:rPr>
                <w:rStyle w:val="FootnoteReference"/>
              </w:rPr>
              <w:footnoteReference w:id="2"/>
            </w:r>
          </w:p>
        </w:tc>
      </w:tr>
      <w:tr w:rsidR="0086726B" w:rsidRPr="00731B55" w14:paraId="4290DE3C" w14:textId="77777777" w:rsidTr="4A873F73">
        <w:trPr>
          <w:trHeight w:val="2176"/>
        </w:trPr>
        <w:tc>
          <w:tcPr>
            <w:tcW w:w="1400" w:type="dxa"/>
            <w:vMerge/>
          </w:tcPr>
          <w:p w14:paraId="7167BF8F" w14:textId="77777777" w:rsidR="008B5759" w:rsidRPr="00E440AE" w:rsidRDefault="008B5759" w:rsidP="008660A3">
            <w:pPr>
              <w:rPr>
                <w:b/>
                <w:bCs/>
                <w:szCs w:val="24"/>
              </w:rPr>
            </w:pPr>
          </w:p>
        </w:tc>
        <w:tc>
          <w:tcPr>
            <w:tcW w:w="1827" w:type="dxa"/>
          </w:tcPr>
          <w:p w14:paraId="342CB2A8" w14:textId="77777777" w:rsidR="008B5759" w:rsidRPr="00E440AE" w:rsidRDefault="008B5759" w:rsidP="008660A3">
            <w:pPr>
              <w:rPr>
                <w:b/>
                <w:bCs/>
                <w:szCs w:val="24"/>
              </w:rPr>
            </w:pPr>
            <w:r w:rsidRPr="00E440AE">
              <w:rPr>
                <w:b/>
                <w:bCs/>
                <w:szCs w:val="24"/>
              </w:rPr>
              <w:t>B</w:t>
            </w:r>
            <w:r>
              <w:rPr>
                <w:b/>
                <w:bCs/>
                <w:szCs w:val="24"/>
              </w:rPr>
              <w:t>lock</w:t>
            </w:r>
          </w:p>
        </w:tc>
        <w:tc>
          <w:tcPr>
            <w:tcW w:w="1804" w:type="dxa"/>
          </w:tcPr>
          <w:p w14:paraId="609535FE" w14:textId="0D7B49D2" w:rsidR="008B5759" w:rsidRPr="00731B55" w:rsidRDefault="0077276C" w:rsidP="3B8D2734">
            <w:r>
              <w:t>23/1</w:t>
            </w:r>
            <w:r w:rsidR="00E23647">
              <w:t>0</w:t>
            </w:r>
            <w:r>
              <w:t>/</w:t>
            </w:r>
            <w:r w:rsidR="003E5CDF">
              <w:t>24</w:t>
            </w:r>
          </w:p>
        </w:tc>
        <w:tc>
          <w:tcPr>
            <w:tcW w:w="1405" w:type="dxa"/>
          </w:tcPr>
          <w:p w14:paraId="574546D6" w14:textId="77777777" w:rsidR="008B5759" w:rsidRPr="00731B55" w:rsidRDefault="008B5759" w:rsidP="3B8D2734">
            <w:r>
              <w:t>04/11/24</w:t>
            </w:r>
          </w:p>
        </w:tc>
        <w:tc>
          <w:tcPr>
            <w:tcW w:w="1258" w:type="dxa"/>
          </w:tcPr>
          <w:p w14:paraId="17BB595C" w14:textId="77777777" w:rsidR="008B5759" w:rsidRPr="00731B55" w:rsidRDefault="008B5759" w:rsidP="3B8D2734">
            <w:r>
              <w:t>06/12/24</w:t>
            </w:r>
          </w:p>
        </w:tc>
        <w:tc>
          <w:tcPr>
            <w:tcW w:w="1405" w:type="dxa"/>
          </w:tcPr>
          <w:p w14:paraId="095FDB31" w14:textId="4F416501" w:rsidR="008B5759" w:rsidRPr="00731B55" w:rsidRDefault="004A66A0" w:rsidP="3B8D2734">
            <w:r>
              <w:t>19/11/24</w:t>
            </w:r>
          </w:p>
        </w:tc>
        <w:tc>
          <w:tcPr>
            <w:tcW w:w="1497" w:type="dxa"/>
          </w:tcPr>
          <w:p w14:paraId="3D68A631" w14:textId="454D8057" w:rsidR="008B5759" w:rsidRPr="00731B55" w:rsidRDefault="004543CC" w:rsidP="3B8D2734">
            <w:r>
              <w:t>18/11/24</w:t>
            </w:r>
            <w:r w:rsidR="004A66A0">
              <w:t xml:space="preserve"> – 29/11/24</w:t>
            </w:r>
          </w:p>
        </w:tc>
        <w:tc>
          <w:tcPr>
            <w:tcW w:w="1395" w:type="dxa"/>
          </w:tcPr>
          <w:p w14:paraId="72BC72E6" w14:textId="0737E9B4" w:rsidR="008B5759" w:rsidRPr="00731B55" w:rsidRDefault="0086726B" w:rsidP="3B8D2734">
            <w:r>
              <w:t>11/12/24</w:t>
            </w:r>
          </w:p>
        </w:tc>
      </w:tr>
      <w:tr w:rsidR="0086726B" w:rsidRPr="00731B55" w14:paraId="5663360F" w14:textId="77777777" w:rsidTr="4A873F73">
        <w:trPr>
          <w:trHeight w:val="715"/>
        </w:trPr>
        <w:tc>
          <w:tcPr>
            <w:tcW w:w="3227" w:type="dxa"/>
            <w:gridSpan w:val="2"/>
          </w:tcPr>
          <w:p w14:paraId="4AAA873A" w14:textId="73BEB1C7" w:rsidR="008B5759" w:rsidRPr="00E440AE" w:rsidRDefault="008B5759" w:rsidP="008660A3">
            <w:pPr>
              <w:rPr>
                <w:b/>
                <w:bCs/>
                <w:szCs w:val="24"/>
              </w:rPr>
            </w:pPr>
            <w:r w:rsidRPr="00E440AE">
              <w:rPr>
                <w:b/>
                <w:bCs/>
                <w:szCs w:val="24"/>
              </w:rPr>
              <w:t>Teaching in School 2</w:t>
            </w:r>
            <w:r>
              <w:rPr>
                <w:rStyle w:val="FootnoteReference"/>
                <w:b/>
                <w:bCs/>
                <w:szCs w:val="24"/>
              </w:rPr>
              <w:footnoteReference w:id="3"/>
            </w:r>
          </w:p>
        </w:tc>
        <w:tc>
          <w:tcPr>
            <w:tcW w:w="1804" w:type="dxa"/>
          </w:tcPr>
          <w:p w14:paraId="63447ADB" w14:textId="5D8D29D6" w:rsidR="008B5759" w:rsidRPr="00731B55" w:rsidRDefault="003D6601" w:rsidP="3B8D2734">
            <w:r>
              <w:t>22/1/25</w:t>
            </w:r>
          </w:p>
        </w:tc>
        <w:tc>
          <w:tcPr>
            <w:tcW w:w="1405" w:type="dxa"/>
          </w:tcPr>
          <w:p w14:paraId="552A21BD" w14:textId="77777777" w:rsidR="008B5759" w:rsidRPr="00731B55" w:rsidRDefault="008B5759" w:rsidP="3B8D2734">
            <w:r>
              <w:t>27/1/25</w:t>
            </w:r>
          </w:p>
        </w:tc>
        <w:tc>
          <w:tcPr>
            <w:tcW w:w="1258" w:type="dxa"/>
          </w:tcPr>
          <w:p w14:paraId="4C5D2501" w14:textId="77777777" w:rsidR="008B5759" w:rsidRPr="00731B55" w:rsidRDefault="008B5759" w:rsidP="3B8D2734">
            <w:r>
              <w:t>14/3/25</w:t>
            </w:r>
          </w:p>
        </w:tc>
        <w:tc>
          <w:tcPr>
            <w:tcW w:w="1405" w:type="dxa"/>
          </w:tcPr>
          <w:p w14:paraId="2C616CEF" w14:textId="1ACCAAE9" w:rsidR="008B5759" w:rsidRPr="00731B55" w:rsidRDefault="0086726B" w:rsidP="3B8D2734">
            <w:r>
              <w:t>19/2/25</w:t>
            </w:r>
          </w:p>
        </w:tc>
        <w:tc>
          <w:tcPr>
            <w:tcW w:w="1497" w:type="dxa"/>
          </w:tcPr>
          <w:p w14:paraId="309CD0EF" w14:textId="1871B616" w:rsidR="008B5759" w:rsidRPr="00731B55" w:rsidRDefault="0086726B" w:rsidP="3B8D2734">
            <w:r>
              <w:t>24</w:t>
            </w:r>
            <w:r w:rsidR="005B63E6">
              <w:t>/</w:t>
            </w:r>
            <w:r w:rsidR="002C0812">
              <w:t xml:space="preserve">2/25 – </w:t>
            </w:r>
            <w:r w:rsidR="00E23647">
              <w:t>7</w:t>
            </w:r>
            <w:r w:rsidR="002C0812">
              <w:t>/</w:t>
            </w:r>
            <w:r w:rsidR="00312ED7">
              <w:t>3/25</w:t>
            </w:r>
          </w:p>
        </w:tc>
        <w:tc>
          <w:tcPr>
            <w:tcW w:w="1395" w:type="dxa"/>
          </w:tcPr>
          <w:p w14:paraId="0B083EF0" w14:textId="25A8518E" w:rsidR="008B5759" w:rsidRPr="00731B55" w:rsidRDefault="00312ED7" w:rsidP="3B8D2734">
            <w:r>
              <w:t>19/3/25</w:t>
            </w:r>
          </w:p>
        </w:tc>
      </w:tr>
      <w:tr w:rsidR="0086726B" w:rsidRPr="00731B55" w14:paraId="481189EA" w14:textId="77777777" w:rsidTr="4A873F73">
        <w:trPr>
          <w:trHeight w:val="715"/>
        </w:trPr>
        <w:tc>
          <w:tcPr>
            <w:tcW w:w="3227" w:type="dxa"/>
            <w:gridSpan w:val="2"/>
          </w:tcPr>
          <w:p w14:paraId="371DB21E" w14:textId="77777777" w:rsidR="008B5759" w:rsidRPr="00E440AE" w:rsidRDefault="008B5759" w:rsidP="008660A3">
            <w:pPr>
              <w:rPr>
                <w:b/>
                <w:bCs/>
                <w:szCs w:val="24"/>
              </w:rPr>
            </w:pPr>
            <w:r w:rsidRPr="00E440AE">
              <w:rPr>
                <w:b/>
                <w:bCs/>
                <w:szCs w:val="24"/>
              </w:rPr>
              <w:t>Teaching in School 3</w:t>
            </w:r>
          </w:p>
        </w:tc>
        <w:tc>
          <w:tcPr>
            <w:tcW w:w="1804" w:type="dxa"/>
          </w:tcPr>
          <w:p w14:paraId="05B68D86" w14:textId="47B6D7CA" w:rsidR="008B5759" w:rsidRPr="00731B55" w:rsidRDefault="005F5B1C" w:rsidP="3B8D2734">
            <w:r>
              <w:t>2/4/25</w:t>
            </w:r>
          </w:p>
        </w:tc>
        <w:tc>
          <w:tcPr>
            <w:tcW w:w="1405" w:type="dxa"/>
          </w:tcPr>
          <w:p w14:paraId="4760020E" w14:textId="77777777" w:rsidR="008B5759" w:rsidRPr="00731B55" w:rsidRDefault="008B5759" w:rsidP="3B8D2734">
            <w:r>
              <w:t>21/4/25</w:t>
            </w:r>
          </w:p>
        </w:tc>
        <w:tc>
          <w:tcPr>
            <w:tcW w:w="1258" w:type="dxa"/>
          </w:tcPr>
          <w:p w14:paraId="493BABA7" w14:textId="77777777" w:rsidR="008B5759" w:rsidRPr="00731B55" w:rsidRDefault="008B5759" w:rsidP="3B8D2734">
            <w:r>
              <w:t>30/5/25</w:t>
            </w:r>
          </w:p>
        </w:tc>
        <w:tc>
          <w:tcPr>
            <w:tcW w:w="1405" w:type="dxa"/>
          </w:tcPr>
          <w:p w14:paraId="1134F3F9" w14:textId="4C814131" w:rsidR="008B5759" w:rsidRPr="00731B55" w:rsidRDefault="00277AC9" w:rsidP="3B8D2734">
            <w:r>
              <w:t>14/5/25</w:t>
            </w:r>
          </w:p>
        </w:tc>
        <w:tc>
          <w:tcPr>
            <w:tcW w:w="1497" w:type="dxa"/>
          </w:tcPr>
          <w:p w14:paraId="378043D1" w14:textId="6C31FC24" w:rsidR="008B5759" w:rsidRDefault="00277AC9" w:rsidP="3B8D2734">
            <w:r>
              <w:t>12/5/2</w:t>
            </w:r>
            <w:r w:rsidR="0082230C">
              <w:t>5</w:t>
            </w:r>
            <w:r>
              <w:t xml:space="preserve"> </w:t>
            </w:r>
            <w:r w:rsidR="00252284">
              <w:t>–</w:t>
            </w:r>
            <w:r>
              <w:t xml:space="preserve"> </w:t>
            </w:r>
            <w:r w:rsidR="00252284">
              <w:t>23/5/25</w:t>
            </w:r>
          </w:p>
        </w:tc>
        <w:tc>
          <w:tcPr>
            <w:tcW w:w="1395" w:type="dxa"/>
          </w:tcPr>
          <w:p w14:paraId="4EB670C8" w14:textId="54A2DE53" w:rsidR="008B5759" w:rsidRPr="00731B55" w:rsidRDefault="00252284" w:rsidP="3B8D2734">
            <w:r>
              <w:t>3/6/25</w:t>
            </w:r>
          </w:p>
        </w:tc>
      </w:tr>
    </w:tbl>
    <w:p w14:paraId="63E4A701" w14:textId="77777777" w:rsidR="00404073" w:rsidRPr="003A5DD0" w:rsidRDefault="00404073" w:rsidP="00404073">
      <w:pPr>
        <w:rPr>
          <w:sz w:val="32"/>
          <w:szCs w:val="32"/>
        </w:rPr>
        <w:sectPr w:rsidR="00404073" w:rsidRPr="003A5DD0" w:rsidSect="00964A0B">
          <w:headerReference w:type="default" r:id="rId21"/>
          <w:pgSz w:w="16838" w:h="11906" w:orient="landscape"/>
          <w:pgMar w:top="1440" w:right="1440" w:bottom="1440" w:left="1440" w:header="709" w:footer="709" w:gutter="0"/>
          <w:cols w:space="708"/>
          <w:docGrid w:linePitch="360"/>
        </w:sectPr>
      </w:pPr>
    </w:p>
    <w:p w14:paraId="55E7B8C3" w14:textId="77777777" w:rsidR="00404073" w:rsidRDefault="00404073" w:rsidP="00404073">
      <w:pPr>
        <w:pStyle w:val="Heading1"/>
      </w:pPr>
      <w:bookmarkStart w:id="4" w:name="_Toc172793321"/>
      <w:r>
        <w:lastRenderedPageBreak/>
        <w:t>Summary of Placement requirements (blocks</w:t>
      </w:r>
      <w:r>
        <w:rPr>
          <w:rStyle w:val="FootnoteReference"/>
        </w:rPr>
        <w:footnoteReference w:id="4"/>
      </w:r>
      <w:r>
        <w:t>)</w:t>
      </w:r>
      <w:bookmarkEnd w:id="4"/>
    </w:p>
    <w:p w14:paraId="35A80428" w14:textId="77777777" w:rsidR="00404073" w:rsidRPr="00C52948" w:rsidRDefault="00404073" w:rsidP="00404073"/>
    <w:tbl>
      <w:tblPr>
        <w:tblStyle w:val="TableGrid"/>
        <w:tblW w:w="0" w:type="auto"/>
        <w:tblLook w:val="04A0" w:firstRow="1" w:lastRow="0" w:firstColumn="1" w:lastColumn="0" w:noHBand="0" w:noVBand="1"/>
      </w:tblPr>
      <w:tblGrid>
        <w:gridCol w:w="2254"/>
        <w:gridCol w:w="2254"/>
        <w:gridCol w:w="2254"/>
        <w:gridCol w:w="2254"/>
      </w:tblGrid>
      <w:tr w:rsidR="00404073" w:rsidRPr="00BC56E2" w14:paraId="323CDC48" w14:textId="77777777" w:rsidTr="4A873F73">
        <w:tc>
          <w:tcPr>
            <w:tcW w:w="2254" w:type="dxa"/>
          </w:tcPr>
          <w:p w14:paraId="09B43AEA" w14:textId="77777777" w:rsidR="00404073" w:rsidRPr="00BC56E2" w:rsidRDefault="00404073" w:rsidP="008660A3">
            <w:pPr>
              <w:spacing w:after="160" w:line="259" w:lineRule="auto"/>
              <w:rPr>
                <w:szCs w:val="24"/>
              </w:rPr>
            </w:pPr>
          </w:p>
        </w:tc>
        <w:tc>
          <w:tcPr>
            <w:tcW w:w="2254" w:type="dxa"/>
          </w:tcPr>
          <w:p w14:paraId="6244E851" w14:textId="77777777" w:rsidR="00404073" w:rsidRPr="00BC56E2" w:rsidRDefault="00404073" w:rsidP="008660A3">
            <w:pPr>
              <w:spacing w:after="160" w:line="259" w:lineRule="auto"/>
              <w:rPr>
                <w:szCs w:val="24"/>
              </w:rPr>
            </w:pPr>
            <w:r>
              <w:rPr>
                <w:szCs w:val="24"/>
              </w:rPr>
              <w:t>Teaching in School 1 (currently Early Years)</w:t>
            </w:r>
          </w:p>
        </w:tc>
        <w:tc>
          <w:tcPr>
            <w:tcW w:w="2254" w:type="dxa"/>
          </w:tcPr>
          <w:p w14:paraId="089145F1" w14:textId="77777777" w:rsidR="00404073" w:rsidRPr="00BC56E2" w:rsidRDefault="00404073" w:rsidP="008660A3">
            <w:pPr>
              <w:spacing w:after="160" w:line="259" w:lineRule="auto"/>
              <w:rPr>
                <w:szCs w:val="24"/>
              </w:rPr>
            </w:pPr>
            <w:r>
              <w:rPr>
                <w:szCs w:val="24"/>
              </w:rPr>
              <w:t>Teaching in School 2 (currently Middle Years)</w:t>
            </w:r>
          </w:p>
        </w:tc>
        <w:tc>
          <w:tcPr>
            <w:tcW w:w="2254" w:type="dxa"/>
          </w:tcPr>
          <w:p w14:paraId="4834F236" w14:textId="77777777" w:rsidR="00404073" w:rsidRPr="00BC56E2" w:rsidRDefault="00404073" w:rsidP="008660A3">
            <w:pPr>
              <w:spacing w:after="160" w:line="259" w:lineRule="auto"/>
              <w:rPr>
                <w:szCs w:val="24"/>
              </w:rPr>
            </w:pPr>
            <w:r>
              <w:rPr>
                <w:szCs w:val="24"/>
              </w:rPr>
              <w:t>Teaching in School 3 (currently Upper Years)</w:t>
            </w:r>
          </w:p>
        </w:tc>
      </w:tr>
      <w:tr w:rsidR="00404073" w:rsidRPr="00BC56E2" w14:paraId="0BCACC2B" w14:textId="77777777" w:rsidTr="4A873F73">
        <w:tc>
          <w:tcPr>
            <w:tcW w:w="2254" w:type="dxa"/>
          </w:tcPr>
          <w:p w14:paraId="63DB87C0" w14:textId="77777777" w:rsidR="00404073" w:rsidRPr="00BC56E2" w:rsidRDefault="00404073" w:rsidP="008660A3">
            <w:pPr>
              <w:spacing w:after="160" w:line="259" w:lineRule="auto"/>
              <w:rPr>
                <w:szCs w:val="24"/>
              </w:rPr>
            </w:pPr>
            <w:r w:rsidRPr="00BC56E2">
              <w:rPr>
                <w:szCs w:val="24"/>
              </w:rPr>
              <w:t>Stages</w:t>
            </w:r>
          </w:p>
        </w:tc>
        <w:tc>
          <w:tcPr>
            <w:tcW w:w="2254" w:type="dxa"/>
          </w:tcPr>
          <w:p w14:paraId="77F3C988" w14:textId="77777777" w:rsidR="00404073" w:rsidRPr="00BC56E2" w:rsidRDefault="00404073" w:rsidP="008660A3">
            <w:pPr>
              <w:spacing w:after="160" w:line="259" w:lineRule="auto"/>
              <w:rPr>
                <w:szCs w:val="24"/>
              </w:rPr>
            </w:pPr>
            <w:r>
              <w:rPr>
                <w:szCs w:val="24"/>
              </w:rPr>
              <w:t xml:space="preserve">P1 or </w:t>
            </w:r>
            <w:r w:rsidRPr="00BC56E2">
              <w:rPr>
                <w:szCs w:val="24"/>
              </w:rPr>
              <w:t>P2</w:t>
            </w:r>
          </w:p>
        </w:tc>
        <w:tc>
          <w:tcPr>
            <w:tcW w:w="2254" w:type="dxa"/>
          </w:tcPr>
          <w:p w14:paraId="5E875F1D" w14:textId="77777777" w:rsidR="00404073" w:rsidRPr="00BC56E2" w:rsidRDefault="00404073" w:rsidP="008660A3">
            <w:pPr>
              <w:spacing w:after="160" w:line="259" w:lineRule="auto"/>
              <w:rPr>
                <w:szCs w:val="24"/>
              </w:rPr>
            </w:pPr>
            <w:r w:rsidRPr="00BC56E2">
              <w:rPr>
                <w:szCs w:val="24"/>
              </w:rPr>
              <w:t>P3 or P4</w:t>
            </w:r>
          </w:p>
        </w:tc>
        <w:tc>
          <w:tcPr>
            <w:tcW w:w="2254" w:type="dxa"/>
          </w:tcPr>
          <w:p w14:paraId="0A58CD5B" w14:textId="77777777" w:rsidR="00404073" w:rsidRPr="00BC56E2" w:rsidRDefault="00404073" w:rsidP="008660A3">
            <w:pPr>
              <w:spacing w:after="160" w:line="259" w:lineRule="auto"/>
              <w:rPr>
                <w:szCs w:val="24"/>
              </w:rPr>
            </w:pPr>
            <w:r w:rsidRPr="00BC56E2">
              <w:rPr>
                <w:szCs w:val="24"/>
              </w:rPr>
              <w:t>P5 or P6</w:t>
            </w:r>
          </w:p>
        </w:tc>
      </w:tr>
      <w:tr w:rsidR="00404073" w:rsidRPr="00BC56E2" w14:paraId="56ADCFEB" w14:textId="77777777" w:rsidTr="4A873F73">
        <w:tc>
          <w:tcPr>
            <w:tcW w:w="2254" w:type="dxa"/>
          </w:tcPr>
          <w:p w14:paraId="7E073242" w14:textId="77777777" w:rsidR="00404073" w:rsidRPr="00BC56E2" w:rsidRDefault="00404073" w:rsidP="008660A3">
            <w:pPr>
              <w:spacing w:after="160" w:line="259" w:lineRule="auto"/>
              <w:rPr>
                <w:szCs w:val="24"/>
              </w:rPr>
            </w:pPr>
            <w:r w:rsidRPr="00BC56E2">
              <w:rPr>
                <w:szCs w:val="24"/>
              </w:rPr>
              <w:t>Students work towards taking full responsibility for…</w:t>
            </w:r>
          </w:p>
        </w:tc>
        <w:tc>
          <w:tcPr>
            <w:tcW w:w="2254" w:type="dxa"/>
          </w:tcPr>
          <w:p w14:paraId="7520075C" w14:textId="77777777" w:rsidR="00404073" w:rsidRPr="00BC56E2" w:rsidRDefault="00404073" w:rsidP="008660A3">
            <w:pPr>
              <w:spacing w:after="160" w:line="259" w:lineRule="auto"/>
              <w:rPr>
                <w:szCs w:val="24"/>
              </w:rPr>
            </w:pPr>
            <w:r w:rsidRPr="00BC56E2">
              <w:rPr>
                <w:szCs w:val="24"/>
              </w:rPr>
              <w:t>One full day</w:t>
            </w:r>
          </w:p>
        </w:tc>
        <w:tc>
          <w:tcPr>
            <w:tcW w:w="2254" w:type="dxa"/>
          </w:tcPr>
          <w:p w14:paraId="68C73826" w14:textId="77777777" w:rsidR="00404073" w:rsidRPr="00BC56E2" w:rsidRDefault="00404073" w:rsidP="008660A3">
            <w:pPr>
              <w:spacing w:after="160" w:line="259" w:lineRule="auto"/>
              <w:rPr>
                <w:szCs w:val="24"/>
              </w:rPr>
            </w:pPr>
            <w:r w:rsidRPr="00BC56E2">
              <w:rPr>
                <w:szCs w:val="24"/>
              </w:rPr>
              <w:t>One full week</w:t>
            </w:r>
          </w:p>
        </w:tc>
        <w:tc>
          <w:tcPr>
            <w:tcW w:w="2254" w:type="dxa"/>
          </w:tcPr>
          <w:p w14:paraId="3DC20104" w14:textId="77777777" w:rsidR="00404073" w:rsidRPr="00BC56E2" w:rsidRDefault="00404073" w:rsidP="008660A3">
            <w:pPr>
              <w:spacing w:after="160" w:line="259" w:lineRule="auto"/>
              <w:rPr>
                <w:szCs w:val="24"/>
              </w:rPr>
            </w:pPr>
            <w:r w:rsidRPr="00BC56E2">
              <w:rPr>
                <w:szCs w:val="24"/>
              </w:rPr>
              <w:t>Three full weeks</w:t>
            </w:r>
          </w:p>
        </w:tc>
      </w:tr>
      <w:tr w:rsidR="00404073" w:rsidRPr="00BC56E2" w14:paraId="753A6FD9" w14:textId="77777777" w:rsidTr="4A873F73">
        <w:tc>
          <w:tcPr>
            <w:tcW w:w="2254" w:type="dxa"/>
          </w:tcPr>
          <w:p w14:paraId="650E3F90" w14:textId="77777777" w:rsidR="00404073" w:rsidRPr="00BC56E2" w:rsidRDefault="00404073" w:rsidP="008660A3">
            <w:pPr>
              <w:spacing w:after="160" w:line="259" w:lineRule="auto"/>
              <w:rPr>
                <w:szCs w:val="24"/>
              </w:rPr>
            </w:pPr>
            <w:r w:rsidRPr="00BC56E2">
              <w:rPr>
                <w:szCs w:val="24"/>
              </w:rPr>
              <w:t>Students must plan at least</w:t>
            </w:r>
          </w:p>
        </w:tc>
        <w:tc>
          <w:tcPr>
            <w:tcW w:w="2254" w:type="dxa"/>
          </w:tcPr>
          <w:p w14:paraId="6EA9654E" w14:textId="77777777" w:rsidR="00404073" w:rsidRPr="00BC56E2" w:rsidRDefault="4CA814FB" w:rsidP="008660A3">
            <w:pPr>
              <w:spacing w:after="160" w:line="259" w:lineRule="auto"/>
            </w:pPr>
            <w:r>
              <w:t>Sequence of lessons (four) in literacy, numeracy and two other curricular areas (or equivalent – see detail later)</w:t>
            </w:r>
          </w:p>
        </w:tc>
        <w:tc>
          <w:tcPr>
            <w:tcW w:w="2254" w:type="dxa"/>
          </w:tcPr>
          <w:p w14:paraId="73A0540C" w14:textId="77777777" w:rsidR="00404073" w:rsidRPr="00BC56E2" w:rsidRDefault="00404073" w:rsidP="008660A3">
            <w:pPr>
              <w:spacing w:after="160" w:line="259" w:lineRule="auto"/>
              <w:rPr>
                <w:szCs w:val="24"/>
              </w:rPr>
            </w:pPr>
            <w:r w:rsidRPr="00BC56E2">
              <w:rPr>
                <w:szCs w:val="24"/>
              </w:rPr>
              <w:t>Sequence of lessons (</w:t>
            </w:r>
            <w:r>
              <w:rPr>
                <w:szCs w:val="24"/>
              </w:rPr>
              <w:t>four</w:t>
            </w:r>
            <w:r w:rsidRPr="00BC56E2">
              <w:rPr>
                <w:szCs w:val="24"/>
              </w:rPr>
              <w:t xml:space="preserve">) in literacy, numeracy and </w:t>
            </w:r>
            <w:r>
              <w:rPr>
                <w:szCs w:val="24"/>
              </w:rPr>
              <w:t>three</w:t>
            </w:r>
            <w:r w:rsidRPr="00BC56E2">
              <w:rPr>
                <w:szCs w:val="24"/>
              </w:rPr>
              <w:t xml:space="preserve"> other curricular areas</w:t>
            </w:r>
          </w:p>
        </w:tc>
        <w:tc>
          <w:tcPr>
            <w:tcW w:w="2254" w:type="dxa"/>
          </w:tcPr>
          <w:p w14:paraId="68C55428" w14:textId="77777777" w:rsidR="00404073" w:rsidRPr="00BC56E2" w:rsidRDefault="00404073" w:rsidP="008660A3">
            <w:pPr>
              <w:spacing w:after="160" w:line="259" w:lineRule="auto"/>
              <w:rPr>
                <w:szCs w:val="24"/>
              </w:rPr>
            </w:pPr>
            <w:r w:rsidRPr="00BC56E2">
              <w:rPr>
                <w:szCs w:val="24"/>
              </w:rPr>
              <w:t>Sequence of lessons (</w:t>
            </w:r>
            <w:r>
              <w:rPr>
                <w:szCs w:val="24"/>
              </w:rPr>
              <w:t>four</w:t>
            </w:r>
            <w:r w:rsidRPr="00BC56E2">
              <w:rPr>
                <w:szCs w:val="24"/>
              </w:rPr>
              <w:t xml:space="preserve">) in literacy, numeracy and </w:t>
            </w:r>
            <w:r>
              <w:rPr>
                <w:szCs w:val="24"/>
              </w:rPr>
              <w:t>four</w:t>
            </w:r>
            <w:r w:rsidRPr="00BC56E2">
              <w:rPr>
                <w:szCs w:val="24"/>
              </w:rPr>
              <w:t xml:space="preserve"> other curricular areas</w:t>
            </w:r>
          </w:p>
        </w:tc>
      </w:tr>
      <w:tr w:rsidR="00404073" w:rsidRPr="00BC56E2" w14:paraId="363FD109" w14:textId="77777777" w:rsidTr="4A873F73">
        <w:tc>
          <w:tcPr>
            <w:tcW w:w="2254" w:type="dxa"/>
          </w:tcPr>
          <w:p w14:paraId="5DE1D88F" w14:textId="77777777" w:rsidR="00404073" w:rsidRPr="00BC56E2" w:rsidRDefault="00404073" w:rsidP="008660A3">
            <w:pPr>
              <w:spacing w:after="160" w:line="259" w:lineRule="auto"/>
              <w:rPr>
                <w:szCs w:val="24"/>
              </w:rPr>
            </w:pPr>
            <w:r w:rsidRPr="00BC56E2">
              <w:rPr>
                <w:szCs w:val="24"/>
              </w:rPr>
              <w:t xml:space="preserve">Time for which student </w:t>
            </w:r>
            <w:r>
              <w:rPr>
                <w:szCs w:val="24"/>
              </w:rPr>
              <w:t>to</w:t>
            </w:r>
            <w:r w:rsidRPr="00BC56E2">
              <w:rPr>
                <w:szCs w:val="24"/>
              </w:rPr>
              <w:t xml:space="preserve"> have no class commitment for planning etc </w:t>
            </w:r>
          </w:p>
        </w:tc>
        <w:tc>
          <w:tcPr>
            <w:tcW w:w="2254" w:type="dxa"/>
          </w:tcPr>
          <w:p w14:paraId="3C3DC230" w14:textId="77777777" w:rsidR="00404073" w:rsidRPr="00BC56E2" w:rsidRDefault="00404073" w:rsidP="008660A3">
            <w:pPr>
              <w:spacing w:after="160" w:line="259" w:lineRule="auto"/>
              <w:rPr>
                <w:szCs w:val="24"/>
              </w:rPr>
            </w:pPr>
            <w:r w:rsidRPr="00BC56E2">
              <w:rPr>
                <w:szCs w:val="24"/>
              </w:rPr>
              <w:t>One afternoon per week</w:t>
            </w:r>
          </w:p>
        </w:tc>
        <w:tc>
          <w:tcPr>
            <w:tcW w:w="2254" w:type="dxa"/>
          </w:tcPr>
          <w:p w14:paraId="284F75EB" w14:textId="77777777" w:rsidR="00404073" w:rsidRPr="00BC56E2" w:rsidRDefault="00404073" w:rsidP="008660A3">
            <w:pPr>
              <w:spacing w:after="160" w:line="259" w:lineRule="auto"/>
              <w:rPr>
                <w:szCs w:val="24"/>
              </w:rPr>
            </w:pPr>
            <w:r w:rsidRPr="00BC56E2">
              <w:rPr>
                <w:szCs w:val="24"/>
              </w:rPr>
              <w:t>One afternoon per week</w:t>
            </w:r>
          </w:p>
        </w:tc>
        <w:tc>
          <w:tcPr>
            <w:tcW w:w="2254" w:type="dxa"/>
          </w:tcPr>
          <w:p w14:paraId="0B6B80FB" w14:textId="77777777" w:rsidR="00404073" w:rsidRPr="00BC56E2" w:rsidRDefault="00404073" w:rsidP="008660A3">
            <w:pPr>
              <w:spacing w:after="160" w:line="259" w:lineRule="auto"/>
              <w:rPr>
                <w:szCs w:val="24"/>
              </w:rPr>
            </w:pPr>
            <w:r w:rsidRPr="00BC56E2">
              <w:rPr>
                <w:szCs w:val="24"/>
              </w:rPr>
              <w:t>One afternoon per week</w:t>
            </w:r>
          </w:p>
        </w:tc>
      </w:tr>
    </w:tbl>
    <w:p w14:paraId="4943146B" w14:textId="77777777" w:rsidR="00404073" w:rsidRDefault="00404073" w:rsidP="00404073">
      <w:pPr>
        <w:rPr>
          <w:sz w:val="32"/>
          <w:szCs w:val="32"/>
        </w:rPr>
      </w:pPr>
    </w:p>
    <w:p w14:paraId="2D733805" w14:textId="77777777" w:rsidR="00404073" w:rsidRPr="00722244" w:rsidRDefault="00404073" w:rsidP="00404073">
      <w:pPr>
        <w:rPr>
          <w:sz w:val="32"/>
          <w:szCs w:val="32"/>
        </w:rPr>
      </w:pPr>
      <w:r w:rsidRPr="00722244">
        <w:rPr>
          <w:sz w:val="32"/>
          <w:szCs w:val="32"/>
        </w:rPr>
        <w:br w:type="page"/>
      </w:r>
    </w:p>
    <w:p w14:paraId="3838E7EA" w14:textId="77777777" w:rsidR="00404073" w:rsidRDefault="00404073" w:rsidP="00404073">
      <w:pPr>
        <w:pStyle w:val="Heading1"/>
      </w:pPr>
      <w:bookmarkStart w:id="5" w:name="_Toc172793322"/>
      <w:r>
        <w:lastRenderedPageBreak/>
        <w:t>Important Information</w:t>
      </w:r>
      <w:bookmarkEnd w:id="5"/>
    </w:p>
    <w:p w14:paraId="7A25DC83" w14:textId="77777777" w:rsidR="00404073" w:rsidRPr="008A743A" w:rsidRDefault="00404073" w:rsidP="00404073"/>
    <w:p w14:paraId="19898BFF" w14:textId="77777777" w:rsidR="00404073" w:rsidRPr="008A743A" w:rsidRDefault="00404073" w:rsidP="00404073">
      <w:pPr>
        <w:pStyle w:val="Heading2"/>
      </w:pPr>
      <w:bookmarkStart w:id="6" w:name="_Toc172793323"/>
      <w:r w:rsidRPr="008A743A">
        <w:t xml:space="preserve">Further Information and </w:t>
      </w:r>
      <w:r>
        <w:t>a ‘</w:t>
      </w:r>
      <w:r w:rsidRPr="008A743A">
        <w:t>Meet the Programme Director</w:t>
      </w:r>
      <w:r>
        <w:t>’ opportunity for school staff</w:t>
      </w:r>
      <w:bookmarkEnd w:id="6"/>
    </w:p>
    <w:p w14:paraId="4CCC7999" w14:textId="77777777" w:rsidR="00404073" w:rsidRDefault="4CA814FB" w:rsidP="4A873F73">
      <w:pPr>
        <w:spacing w:before="80" w:after="80" w:line="276" w:lineRule="auto"/>
        <w:rPr>
          <w:i/>
          <w:iCs/>
        </w:rPr>
      </w:pPr>
      <w:r w:rsidRPr="4A873F73">
        <w:t>For further information about each placement, class teachers and/or members of school leadership teams are invited to attend the Placement Partnership Meeting.</w:t>
      </w:r>
      <w:r w:rsidRPr="4A873F73">
        <w:rPr>
          <w:i/>
          <w:iCs/>
        </w:rPr>
        <w:t xml:space="preserve"> </w:t>
      </w:r>
    </w:p>
    <w:p w14:paraId="4E137D97" w14:textId="77777777" w:rsidR="00404073" w:rsidRPr="008A743A" w:rsidRDefault="00404073" w:rsidP="00404073">
      <w:pPr>
        <w:pStyle w:val="Heading2"/>
      </w:pPr>
      <w:bookmarkStart w:id="7" w:name="_Toc172793324"/>
      <w:r w:rsidRPr="008A743A">
        <w:t>School closures</w:t>
      </w:r>
      <w:bookmarkEnd w:id="7"/>
    </w:p>
    <w:p w14:paraId="5CC5DDC6" w14:textId="77777777" w:rsidR="00404073" w:rsidRPr="00731B55" w:rsidRDefault="4CA814FB" w:rsidP="00404073">
      <w:r>
        <w:t>Please note where the school is closed during a placement (holiday/extreme weather), the student will be expected to work on aspects of the school placement at the University or at home. The first week of each placement will serve as an opportunity for students and school to establish expectations, back-up procedures and logistics for such eventualities.</w:t>
      </w:r>
    </w:p>
    <w:p w14:paraId="2DD9DF8E" w14:textId="77777777" w:rsidR="00404073" w:rsidRPr="00731B55" w:rsidRDefault="00404073" w:rsidP="00404073">
      <w:pPr>
        <w:rPr>
          <w:szCs w:val="24"/>
        </w:rPr>
      </w:pPr>
      <w:r w:rsidRPr="00731B55">
        <w:rPr>
          <w:szCs w:val="24"/>
        </w:rPr>
        <w:t xml:space="preserve">If there are staff in-service days during the placement, the student should, at the </w:t>
      </w:r>
      <w:r>
        <w:rPr>
          <w:szCs w:val="24"/>
        </w:rPr>
        <w:t>H</w:t>
      </w:r>
      <w:r w:rsidRPr="00731B55">
        <w:rPr>
          <w:szCs w:val="24"/>
        </w:rPr>
        <w:t xml:space="preserve">eadteacher’s discretion either attend the in-service or work in the school on placement preparation.  Student learning/activities on these days should be clearly noted in their </w:t>
      </w:r>
      <w:r>
        <w:rPr>
          <w:szCs w:val="24"/>
        </w:rPr>
        <w:t>Teaching</w:t>
      </w:r>
      <w:r w:rsidRPr="00731B55">
        <w:rPr>
          <w:szCs w:val="24"/>
        </w:rPr>
        <w:t xml:space="preserve"> File. </w:t>
      </w:r>
    </w:p>
    <w:p w14:paraId="1A621046" w14:textId="77777777" w:rsidR="00404073" w:rsidRDefault="00404073" w:rsidP="00404073">
      <w:pPr>
        <w:rPr>
          <w:szCs w:val="24"/>
        </w:rPr>
      </w:pPr>
      <w:r w:rsidRPr="00731B55">
        <w:rPr>
          <w:szCs w:val="24"/>
        </w:rPr>
        <w:t>Where holidays and closures occur, the schedule for responsibility should be adapted to ensure that students’ professional learning is supported.</w:t>
      </w:r>
    </w:p>
    <w:p w14:paraId="3F16FE0F" w14:textId="77777777" w:rsidR="00404073" w:rsidRDefault="00404073" w:rsidP="00404073">
      <w:pPr>
        <w:pStyle w:val="Heading2"/>
      </w:pPr>
      <w:bookmarkStart w:id="8" w:name="_Toc172793325"/>
      <w:r>
        <w:t>Placement allocations</w:t>
      </w:r>
      <w:bookmarkEnd w:id="8"/>
    </w:p>
    <w:p w14:paraId="701D5ADD" w14:textId="24D255AB" w:rsidR="00404073" w:rsidRDefault="00404073" w:rsidP="00404073">
      <w:pPr>
        <w:rPr>
          <w:szCs w:val="24"/>
        </w:rPr>
      </w:pPr>
      <w:r>
        <w:rPr>
          <w:szCs w:val="24"/>
        </w:rPr>
        <w:t xml:space="preserve">Placement </w:t>
      </w:r>
      <w:r w:rsidRPr="004D183D">
        <w:rPr>
          <w:szCs w:val="24"/>
        </w:rPr>
        <w:t xml:space="preserve">allocation is a complex and challenging process, and changing circumstances can require us to make last minute adjustments to allocations. </w:t>
      </w:r>
      <w:r w:rsidRPr="00C52948">
        <w:rPr>
          <w:b/>
          <w:bCs/>
          <w:szCs w:val="24"/>
        </w:rPr>
        <w:t>Therefore it is university policy that the earliest we will inform student teachers of their allocated placement school is 2 working weeks before placement is due to begin.</w:t>
      </w:r>
      <w:r w:rsidRPr="004D183D">
        <w:rPr>
          <w:szCs w:val="24"/>
        </w:rPr>
        <w:t xml:space="preserve"> </w:t>
      </w:r>
      <w:r>
        <w:rPr>
          <w:szCs w:val="24"/>
        </w:rPr>
        <w:t>Schools should not be</w:t>
      </w:r>
      <w:r w:rsidRPr="004D183D">
        <w:rPr>
          <w:szCs w:val="24"/>
        </w:rPr>
        <w:t xml:space="preserve"> concerned if </w:t>
      </w:r>
      <w:r>
        <w:rPr>
          <w:szCs w:val="24"/>
        </w:rPr>
        <w:t>they</w:t>
      </w:r>
      <w:r w:rsidRPr="004D183D">
        <w:rPr>
          <w:szCs w:val="24"/>
        </w:rPr>
        <w:t xml:space="preserve"> have not heard from </w:t>
      </w:r>
      <w:r>
        <w:rPr>
          <w:szCs w:val="24"/>
        </w:rPr>
        <w:t>their allocated</w:t>
      </w:r>
      <w:r w:rsidRPr="004D183D">
        <w:rPr>
          <w:szCs w:val="24"/>
        </w:rPr>
        <w:t xml:space="preserve"> student teacher before this time. For this reason, we also ask respectfully that schools do not attempt to make direct contact with a student teacher until the student has been officially informed of their allocation; and that schools do not discuss with any student teachers the details of any other students who have been allocated for future placements.</w:t>
      </w:r>
    </w:p>
    <w:p w14:paraId="3133D330" w14:textId="77777777" w:rsidR="00404073" w:rsidRPr="004D183D" w:rsidRDefault="00404073" w:rsidP="00404073">
      <w:pPr>
        <w:pStyle w:val="Heading2"/>
      </w:pPr>
      <w:bookmarkStart w:id="9" w:name="_Toc172793326"/>
      <w:r>
        <w:t>Child Protection</w:t>
      </w:r>
      <w:bookmarkEnd w:id="9"/>
    </w:p>
    <w:p w14:paraId="2C399881" w14:textId="77777777" w:rsidR="00404073" w:rsidRDefault="00404073" w:rsidP="00404073">
      <w:pPr>
        <w:rPr>
          <w:szCs w:val="24"/>
        </w:rPr>
      </w:pPr>
      <w:r w:rsidRPr="0026442E">
        <w:rPr>
          <w:szCs w:val="24"/>
        </w:rPr>
        <w:t xml:space="preserve">As per standard practice in </w:t>
      </w:r>
      <w:r>
        <w:rPr>
          <w:szCs w:val="24"/>
        </w:rPr>
        <w:t>I</w:t>
      </w:r>
      <w:r w:rsidRPr="0026442E">
        <w:rPr>
          <w:szCs w:val="24"/>
        </w:rPr>
        <w:t xml:space="preserve">nitial </w:t>
      </w:r>
      <w:r>
        <w:rPr>
          <w:szCs w:val="24"/>
        </w:rPr>
        <w:t>T</w:t>
      </w:r>
      <w:r w:rsidRPr="0026442E">
        <w:rPr>
          <w:szCs w:val="24"/>
        </w:rPr>
        <w:t xml:space="preserve">eacher </w:t>
      </w:r>
      <w:r>
        <w:rPr>
          <w:szCs w:val="24"/>
        </w:rPr>
        <w:t>E</w:t>
      </w:r>
      <w:r w:rsidRPr="0026442E">
        <w:rPr>
          <w:szCs w:val="24"/>
        </w:rPr>
        <w:t>ducation, we always ensure that students are only be permitted to start placement once their PVG clearance has been confirmed by the University. While students are given an introduction to child protection issues as part of the programme, individual schools are asked to ensure that every student visiting their school is made aware of the local procedures for that establishment, including identification of the Designated Member of Staff for child protection issues.</w:t>
      </w:r>
    </w:p>
    <w:p w14:paraId="389C4BF4" w14:textId="77777777" w:rsidR="00404073" w:rsidRDefault="00404073" w:rsidP="00404073">
      <w:pPr>
        <w:pStyle w:val="Heading2"/>
      </w:pPr>
      <w:bookmarkStart w:id="10" w:name="_Toc172793327"/>
      <w:r>
        <w:t>Travel Time</w:t>
      </w:r>
      <w:bookmarkEnd w:id="10"/>
    </w:p>
    <w:p w14:paraId="5F1AA73B" w14:textId="77777777" w:rsidR="00404073" w:rsidRPr="006D7FEF" w:rsidRDefault="4CA814FB" w:rsidP="3B8D2734">
      <w:r>
        <w:t xml:space="preserve">University-based learning for all Initial Teacher Education (ITE) programmes takes place at our Holyrood campus, and student teachers who accept a place on an ITE programme are required to have a term time address in a location that will allow them to travel to campus on a regular basis for in-person teaching. School-based learning takes place in placement schools. All Student teacher placements are allocated </w:t>
      </w:r>
      <w:r w:rsidR="4BA154B5">
        <w:t>by the Placement Unit at Moray House</w:t>
      </w:r>
      <w:r>
        <w:t xml:space="preserve">. Student teachers are not permitted to arrange their own placements independently </w:t>
      </w:r>
      <w:r>
        <w:lastRenderedPageBreak/>
        <w:t xml:space="preserve">under any circumstances. Placements in Scotland are matched using a </w:t>
      </w:r>
      <w:r w:rsidR="7C2E838C">
        <w:t xml:space="preserve">carefully managed </w:t>
      </w:r>
      <w:r>
        <w:t xml:space="preserve">process. Schools, Local Authorities and Universities work together to complete this process successfully. </w:t>
      </w:r>
    </w:p>
    <w:p w14:paraId="1C8E693D" w14:textId="77777777" w:rsidR="00404073" w:rsidRDefault="00404073" w:rsidP="00404073">
      <w:pPr>
        <w:rPr>
          <w:szCs w:val="24"/>
        </w:rPr>
      </w:pPr>
      <w:r w:rsidRPr="0044551A">
        <w:rPr>
          <w:szCs w:val="24"/>
        </w:rPr>
        <w:t xml:space="preserve">Moray House School of Education and Sport has established partnerships with six Local Authorities. Our Local Authority partners are City of Edinburgh, East Lothian, Fife, Midlothian, Scottish Borders and West Lothian. Whilst the majority of placements are usually located within the partnership authorities, students may be placed in independent schools and other local authorities across Scotland. </w:t>
      </w:r>
      <w:r>
        <w:rPr>
          <w:szCs w:val="24"/>
        </w:rPr>
        <w:t>Students</w:t>
      </w:r>
      <w:r w:rsidRPr="0044551A">
        <w:rPr>
          <w:szCs w:val="24"/>
        </w:rPr>
        <w:t xml:space="preserve"> should not normally be required to travel more than 90 minutes each way for </w:t>
      </w:r>
      <w:r>
        <w:rPr>
          <w:szCs w:val="24"/>
        </w:rPr>
        <w:t>a</w:t>
      </w:r>
      <w:r w:rsidRPr="0044551A">
        <w:rPr>
          <w:szCs w:val="24"/>
        </w:rPr>
        <w:t xml:space="preserve"> School placement from </w:t>
      </w:r>
      <w:r>
        <w:rPr>
          <w:szCs w:val="24"/>
        </w:rPr>
        <w:t>their</w:t>
      </w:r>
      <w:r w:rsidRPr="0044551A">
        <w:rPr>
          <w:szCs w:val="24"/>
        </w:rPr>
        <w:t xml:space="preserve"> stated term time address. </w:t>
      </w:r>
      <w:r w:rsidRPr="00D800EB">
        <w:rPr>
          <w:b/>
          <w:bCs/>
          <w:szCs w:val="24"/>
        </w:rPr>
        <w:t>This means that all student teachers at all ITE institutions must be prepared to travel up to 90 minutes to their placement school, although students will be placed closer wherever possible.</w:t>
      </w:r>
      <w:r w:rsidRPr="0044551A">
        <w:rPr>
          <w:szCs w:val="24"/>
        </w:rPr>
        <w:t xml:space="preserve"> </w:t>
      </w:r>
    </w:p>
    <w:p w14:paraId="1E6804BB" w14:textId="017CE7B6" w:rsidR="00404073" w:rsidRDefault="783E762F" w:rsidP="00404073">
      <w:r>
        <w:t>We</w:t>
      </w:r>
      <w:r w:rsidR="00404073">
        <w:t xml:space="preserve"> take account of the following factors when allocating students to schools:  </w:t>
      </w:r>
    </w:p>
    <w:p w14:paraId="178A3CEC" w14:textId="2C740C0F" w:rsidR="00404073" w:rsidRDefault="73981699" w:rsidP="00404073">
      <w:pPr>
        <w:pStyle w:val="ListParagraph"/>
        <w:numPr>
          <w:ilvl w:val="0"/>
          <w:numId w:val="1"/>
        </w:numPr>
      </w:pPr>
      <w:r>
        <w:t xml:space="preserve">We </w:t>
      </w:r>
      <w:r w:rsidR="4CA814FB">
        <w:t xml:space="preserve">will place most student teachers in schools within our six partner authorities in the first instance. </w:t>
      </w:r>
      <w:r w:rsidR="2076481D">
        <w:t>However,</w:t>
      </w:r>
      <w:r w:rsidR="4CA814FB">
        <w:t xml:space="preserve"> University of Edinburgh students might also be placed in independent schools or in schools in other Local Authorities. </w:t>
      </w:r>
    </w:p>
    <w:p w14:paraId="2D4FEC0C" w14:textId="1E8C86FD" w:rsidR="00404073" w:rsidRDefault="00404073" w:rsidP="00404073">
      <w:pPr>
        <w:pStyle w:val="ListParagraph"/>
        <w:numPr>
          <w:ilvl w:val="0"/>
          <w:numId w:val="1"/>
        </w:numPr>
        <w:rPr>
          <w:szCs w:val="24"/>
        </w:rPr>
      </w:pPr>
      <w:r w:rsidRPr="009B620B">
        <w:rPr>
          <w:szCs w:val="24"/>
        </w:rPr>
        <w:t>Schools are required to provide details of which classes can accept student teachers. Not all classes</w:t>
      </w:r>
      <w:r>
        <w:rPr>
          <w:szCs w:val="24"/>
        </w:rPr>
        <w:t xml:space="preserve"> </w:t>
      </w:r>
      <w:r w:rsidRPr="009B620B">
        <w:rPr>
          <w:szCs w:val="24"/>
        </w:rPr>
        <w:t xml:space="preserve">or schools will be available for placements. </w:t>
      </w:r>
    </w:p>
    <w:p w14:paraId="6E1F58AE" w14:textId="693DAE2F" w:rsidR="00404073" w:rsidRDefault="4CA814FB" w:rsidP="00404073">
      <w:pPr>
        <w:pStyle w:val="ListParagraph"/>
        <w:numPr>
          <w:ilvl w:val="0"/>
          <w:numId w:val="1"/>
        </w:numPr>
      </w:pPr>
      <w:r>
        <w:t xml:space="preserve">There is a national agreement that student teachers should not normally be required to travel more than 90 minutes each way to their School placement from their stated term time address. This means that all student teachers at all ITE institutions must be prepared to travel up to 90 minutes to their placement school, although students will be placed closer wherever possible. </w:t>
      </w:r>
    </w:p>
    <w:p w14:paraId="439A00A0" w14:textId="64BA76EF" w:rsidR="00404073" w:rsidRDefault="00404073" w:rsidP="00404073">
      <w:pPr>
        <w:pStyle w:val="ListParagraph"/>
        <w:numPr>
          <w:ilvl w:val="0"/>
          <w:numId w:val="1"/>
        </w:numPr>
        <w:rPr>
          <w:szCs w:val="24"/>
        </w:rPr>
      </w:pPr>
      <w:r w:rsidRPr="009B620B">
        <w:rPr>
          <w:szCs w:val="24"/>
        </w:rPr>
        <w:t xml:space="preserve">Whether student teachers have access to a car or are dependent on public transport </w:t>
      </w:r>
    </w:p>
    <w:p w14:paraId="0616C5E2" w14:textId="314FEC9B" w:rsidR="00404073" w:rsidRPr="009B620B" w:rsidRDefault="4CA814FB" w:rsidP="00404073">
      <w:pPr>
        <w:pStyle w:val="ListParagraph"/>
        <w:numPr>
          <w:ilvl w:val="0"/>
          <w:numId w:val="1"/>
        </w:numPr>
      </w:pPr>
      <w:r>
        <w:t>The needs of students with exceptional circumstances (for example disabled students, or students with exceptional childcare or caring arrangements) are considered on a case-by-case basis.</w:t>
      </w:r>
    </w:p>
    <w:p w14:paraId="32B214B7" w14:textId="6A2CD1FD" w:rsidR="00404073" w:rsidRDefault="4CA814FB" w:rsidP="00404073">
      <w:r w:rsidRPr="00FA5BFA">
        <w:t>Student teachers are responsible for providing the University with accurate details about their address and access to transport</w:t>
      </w:r>
      <w:r w:rsidR="659961E1" w:rsidRPr="00FA5BFA">
        <w:t>.</w:t>
      </w:r>
      <w:r w:rsidR="659961E1">
        <w:t xml:space="preserve"> </w:t>
      </w:r>
      <w:r>
        <w:t>This information is requested by the University at the start of each academic year. Where students need to update the details that they have provided, it is essential that they advise the Placement Unit (</w:t>
      </w:r>
      <w:hyperlink r:id="rId22">
        <w:r w:rsidRPr="4A873F73">
          <w:rPr>
            <w:rStyle w:val="Hyperlink"/>
          </w:rPr>
          <w:t>Placement.Unit@ed.ac.uk</w:t>
        </w:r>
      </w:hyperlink>
      <w:r>
        <w:t xml:space="preserve">) </w:t>
      </w:r>
      <w:r w:rsidR="2421848E">
        <w:t xml:space="preserve">immediately </w:t>
      </w:r>
      <w:r>
        <w:t>of any changes.</w:t>
      </w:r>
    </w:p>
    <w:p w14:paraId="74D1915C" w14:textId="77777777" w:rsidR="00404073" w:rsidRDefault="4CA814FB" w:rsidP="00404073">
      <w:pPr>
        <w:pStyle w:val="Heading2"/>
      </w:pPr>
      <w:bookmarkStart w:id="11" w:name="_Toc172793328"/>
      <w:r>
        <w:t>Placement Expenses</w:t>
      </w:r>
      <w:bookmarkEnd w:id="11"/>
    </w:p>
    <w:p w14:paraId="48170DE2" w14:textId="77777777" w:rsidR="001D67DE" w:rsidRPr="00FA5BFA" w:rsidRDefault="3773013F" w:rsidP="4A873F73">
      <w:pPr>
        <w:rPr>
          <w:sz w:val="22"/>
        </w:rPr>
      </w:pPr>
      <w:r w:rsidRPr="00FA5BFA">
        <w:t>The current policy for claiming placement expenses is under review and further information will be shared on Learn.</w:t>
      </w:r>
    </w:p>
    <w:p w14:paraId="605C4E54" w14:textId="00DE395E" w:rsidR="00404073" w:rsidRPr="00F55748" w:rsidRDefault="001D67DE" w:rsidP="00404073">
      <w:pPr>
        <w:rPr>
          <w:szCs w:val="24"/>
        </w:rPr>
      </w:pPr>
      <w:r>
        <w:rPr>
          <w:szCs w:val="24"/>
        </w:rPr>
        <w:t xml:space="preserve">IMPORTANT: </w:t>
      </w:r>
      <w:r w:rsidR="00404073" w:rsidRPr="00F55748">
        <w:rPr>
          <w:szCs w:val="24"/>
        </w:rPr>
        <w:t xml:space="preserve">Students aged under 22 years are eligible for the Young Persons’ Free Bus Travel Scheme which ensures free bus travel throughout Scotland. All students who will be aged under 22 during placement are expected to apply in advance for the card that will allow them to access free bus travel for travel to placement. Students aged under 22 years will not be eligible for travel expenses if it would have been possible to travel for free by bus </w:t>
      </w:r>
      <w:r w:rsidR="00404073" w:rsidRPr="00F55748">
        <w:rPr>
          <w:szCs w:val="24"/>
        </w:rPr>
        <w:lastRenderedPageBreak/>
        <w:t xml:space="preserve">in less than </w:t>
      </w:r>
      <w:r>
        <w:rPr>
          <w:szCs w:val="24"/>
        </w:rPr>
        <w:t>90</w:t>
      </w:r>
      <w:r w:rsidR="00404073" w:rsidRPr="00F55748">
        <w:rPr>
          <w:szCs w:val="24"/>
        </w:rPr>
        <w:t xml:space="preserve"> minutes. Students who are aged under 22 and have not yet applied for their card should go to </w:t>
      </w:r>
      <w:hyperlink r:id="rId23" w:history="1">
        <w:r w:rsidR="00404073" w:rsidRPr="00C776FF">
          <w:rPr>
            <w:rStyle w:val="Hyperlink"/>
            <w:szCs w:val="24"/>
          </w:rPr>
          <w:t>https://freebus.scot/</w:t>
        </w:r>
      </w:hyperlink>
      <w:r w:rsidR="00404073" w:rsidRPr="00F55748">
        <w:rPr>
          <w:szCs w:val="24"/>
        </w:rPr>
        <w:t xml:space="preserve"> to begin the process now. Where support and advice is required with your application, contact the Student Experience and Support Office (</w:t>
      </w:r>
      <w:hyperlink r:id="rId24" w:history="1">
        <w:r w:rsidR="00404073" w:rsidRPr="00F55748">
          <w:rPr>
            <w:rStyle w:val="Hyperlink"/>
            <w:bCs/>
            <w:szCs w:val="24"/>
          </w:rPr>
          <w:t>MHSES.SSO@ed.ac.uk</w:t>
        </w:r>
      </w:hyperlink>
      <w:r w:rsidR="00404073" w:rsidRPr="00F55748">
        <w:rPr>
          <w:szCs w:val="24"/>
        </w:rPr>
        <w:t>)</w:t>
      </w:r>
    </w:p>
    <w:p w14:paraId="5035CC20" w14:textId="77777777" w:rsidR="00404073" w:rsidRDefault="00404073" w:rsidP="00404073">
      <w:pPr>
        <w:pStyle w:val="Heading2"/>
      </w:pPr>
      <w:bookmarkStart w:id="12" w:name="_Toc172793329"/>
      <w:r>
        <w:t>Denominational Schools</w:t>
      </w:r>
      <w:bookmarkEnd w:id="12"/>
    </w:p>
    <w:p w14:paraId="3AE4B8C6" w14:textId="77777777" w:rsidR="00404073" w:rsidRPr="00FA3132" w:rsidRDefault="00404073" w:rsidP="00404073">
      <w:pPr>
        <w:rPr>
          <w:szCs w:val="24"/>
        </w:rPr>
      </w:pPr>
      <w:r w:rsidRPr="00FA3132">
        <w:rPr>
          <w:szCs w:val="24"/>
        </w:rPr>
        <w:t xml:space="preserve">Any student teacher may be placed in any school in Scotland, including denominational (Roman Catholic) schools. All Catholic schools in Scotland are inclusive communities which welcome pupils of various religious backgrounds and traditions. At the same time, however, they provide a distinctive form of educational provision which places the traditions and values of the Catholic Christian faith at the heart of the educational experience. </w:t>
      </w:r>
    </w:p>
    <w:p w14:paraId="739152E7" w14:textId="77777777" w:rsidR="00404073" w:rsidRPr="00FA3132" w:rsidRDefault="00404073" w:rsidP="00404073">
      <w:pPr>
        <w:rPr>
          <w:szCs w:val="24"/>
        </w:rPr>
      </w:pPr>
      <w:r w:rsidRPr="00FA3132">
        <w:rPr>
          <w:szCs w:val="24"/>
        </w:rPr>
        <w:t>All student teachers should feel welcome in Catholic schools and the Scottish Catholic Education service has produced guidance to assist ‘non-denominational’ students who are placed in Roman Catholic denominational schools for school placement. This guidance can be accessed at this link</w:t>
      </w:r>
      <w:r>
        <w:rPr>
          <w:szCs w:val="24"/>
        </w:rPr>
        <w:t xml:space="preserve">: </w:t>
      </w:r>
      <w:r w:rsidRPr="00FA3132">
        <w:rPr>
          <w:szCs w:val="24"/>
        </w:rPr>
        <w:t xml:space="preserve"> </w:t>
      </w:r>
      <w:hyperlink r:id="rId25" w:history="1">
        <w:r w:rsidRPr="00855991">
          <w:rPr>
            <w:rStyle w:val="Hyperlink"/>
            <w:szCs w:val="24"/>
          </w:rPr>
          <w:t>https://gtcsnew.gtcs.org.uk/nmsruntime/saveasdialog.aspx?lID=8572&amp;fileName=Guidance-for-Roman-Catholic-Student-Teacher-Placements.pdf</w:t>
        </w:r>
      </w:hyperlink>
    </w:p>
    <w:p w14:paraId="292652FE" w14:textId="77777777" w:rsidR="00404073" w:rsidRPr="004A38FD" w:rsidRDefault="00404073" w:rsidP="00404073">
      <w:pPr>
        <w:rPr>
          <w:szCs w:val="24"/>
        </w:rPr>
      </w:pPr>
      <w:bookmarkStart w:id="13" w:name="_Toc172793330"/>
      <w:r w:rsidRPr="004A38FD">
        <w:rPr>
          <w:rStyle w:val="Heading3Char"/>
        </w:rPr>
        <w:t>Requesting a placement in a denominational school</w:t>
      </w:r>
      <w:bookmarkEnd w:id="13"/>
      <w:r w:rsidRPr="004A38FD">
        <w:rPr>
          <w:szCs w:val="24"/>
        </w:rPr>
        <w:t xml:space="preserve"> </w:t>
      </w:r>
    </w:p>
    <w:p w14:paraId="3E4AA37B" w14:textId="77777777" w:rsidR="00404073" w:rsidRPr="00FA3132" w:rsidRDefault="00404073" w:rsidP="00404073">
      <w:pPr>
        <w:rPr>
          <w:szCs w:val="24"/>
        </w:rPr>
      </w:pPr>
      <w:r w:rsidRPr="00FA3132">
        <w:rPr>
          <w:szCs w:val="24"/>
        </w:rPr>
        <w:t xml:space="preserve">It is recognised that many Roman Catholic (RC) students would wish to undertake a placement in a denominational RC school. Whilst it is unlikely that it would be possible for Roman Catholic students to have all placements during their Initial Teacher Education Programmes in a denominational school, students can submit a request to undertake a placement in a denominational school. This will be considered and accommodated where possible. </w:t>
      </w:r>
    </w:p>
    <w:p w14:paraId="506E6AEB" w14:textId="77777777" w:rsidR="00404073" w:rsidRPr="00FA3132" w:rsidRDefault="00404073" w:rsidP="00404073">
      <w:pPr>
        <w:rPr>
          <w:szCs w:val="24"/>
        </w:rPr>
      </w:pPr>
      <w:r w:rsidRPr="00FA3132">
        <w:rPr>
          <w:szCs w:val="24"/>
        </w:rPr>
        <w:t xml:space="preserve">Students should be aware that by requesting a placement in a denominational school, it is possible that their average travel time to their placement school will be longer than to a non-denominational school; but travel time will remain within the national maximum travel time for student teachers. </w:t>
      </w:r>
    </w:p>
    <w:p w14:paraId="37088CEB" w14:textId="4B5AF8E9" w:rsidR="00404073" w:rsidRPr="00FA3132" w:rsidRDefault="00404073" w:rsidP="00404073">
      <w:pPr>
        <w:rPr>
          <w:szCs w:val="24"/>
        </w:rPr>
      </w:pPr>
      <w:r w:rsidRPr="00FA3132">
        <w:rPr>
          <w:szCs w:val="24"/>
        </w:rPr>
        <w:t xml:space="preserve">Students wishing to request placements in a denominational school should submit their request to </w:t>
      </w:r>
      <w:r w:rsidR="00E61DF0">
        <w:rPr>
          <w:szCs w:val="24"/>
        </w:rPr>
        <w:t>Paul Hamilton</w:t>
      </w:r>
      <w:r w:rsidRPr="00FA3132">
        <w:rPr>
          <w:szCs w:val="24"/>
        </w:rPr>
        <w:t>, Academic Coordinator Placement (</w:t>
      </w:r>
      <w:hyperlink r:id="rId26" w:history="1">
        <w:r w:rsidRPr="00855991">
          <w:rPr>
            <w:rStyle w:val="Hyperlink"/>
            <w:szCs w:val="24"/>
          </w:rPr>
          <w:t>MHSES.ACP@ed.ac.uk</w:t>
        </w:r>
      </w:hyperlink>
      <w:r w:rsidRPr="00FA3132">
        <w:rPr>
          <w:szCs w:val="24"/>
        </w:rPr>
        <w:t>). All requests should be submitted by the end of week 1 of semester 1, and earlier where possible.</w:t>
      </w:r>
    </w:p>
    <w:p w14:paraId="5E12DB27" w14:textId="77777777" w:rsidR="00404073" w:rsidRDefault="00404073" w:rsidP="00404073">
      <w:pPr>
        <w:pStyle w:val="Heading2"/>
      </w:pPr>
      <w:bookmarkStart w:id="14" w:name="_Toc172793331"/>
      <w:r>
        <w:t>Attendance</w:t>
      </w:r>
      <w:bookmarkEnd w:id="14"/>
    </w:p>
    <w:p w14:paraId="146E4176" w14:textId="77777777" w:rsidR="00404073" w:rsidRDefault="00404073" w:rsidP="00404073">
      <w:r w:rsidRPr="006C571D">
        <w:t xml:space="preserve">Full attendance is required and important during placement in order to ensure the learning objectives of the course and programme can be met. Without sufficient attendance, a Board of Examiners may determine that the learning outcomes for a course have not been achieved, even if all formal assessments have been carried out to a satisfactory standard. </w:t>
      </w:r>
    </w:p>
    <w:p w14:paraId="64D1FA9F" w14:textId="3BAFC3FA" w:rsidR="00404073" w:rsidRDefault="43E3128E" w:rsidP="00404073">
      <w:r w:rsidRPr="00FA5BFA">
        <w:t>GTCS, the body accrediting t</w:t>
      </w:r>
      <w:r w:rsidR="4CA814FB" w:rsidRPr="00FA5BFA">
        <w:t>his full-time professional programme, requires student teachers to complete placement on a full-time basis in order to</w:t>
      </w:r>
      <w:r w:rsidR="4CA814FB">
        <w:t xml:space="preserve"> meet the learning objectives of the programme and the associated professional standards. For this reason, the programme would be incompatible with regular absences that would prevent a student teacher from </w:t>
      </w:r>
      <w:r w:rsidR="4CA814FB">
        <w:lastRenderedPageBreak/>
        <w:t xml:space="preserve">engaging with placement on all scheduled days (e.g. regular weekly or daily appointments that would prevent a student from being timetabled at specific times of the week). Where a student teacher sees a need for such absences, they should contact the Programme Director at the earliest possible opportunity to discuss their situation. </w:t>
      </w:r>
    </w:p>
    <w:p w14:paraId="66888CC9" w14:textId="77777777" w:rsidR="00404073" w:rsidRDefault="00404073" w:rsidP="00404073">
      <w:r w:rsidRPr="006C571D">
        <w:t xml:space="preserve">Moray House is committed to supporting students with their physical and mental health. Where a student teacher is not fit or well enough to attend placement, then they should report their absence in line with the reporting procedures outlined in this handbook. Student teachers should aim to return to placement as soon as they are again fit for work. Where a student requires further support with their physical or mental health, they should contact their </w:t>
      </w:r>
      <w:r>
        <w:t>Student Advisor</w:t>
      </w:r>
      <w:r w:rsidRPr="006C571D">
        <w:t xml:space="preserve"> or the Student Experience and Support Office </w:t>
      </w:r>
      <w:r w:rsidRPr="009636FB">
        <w:rPr>
          <w:color w:val="000000" w:themeColor="text1"/>
        </w:rPr>
        <w:t>(</w:t>
      </w:r>
      <w:hyperlink r:id="rId27" w:history="1">
        <w:r w:rsidRPr="00B153B9">
          <w:rPr>
            <w:rStyle w:val="Hyperlink"/>
          </w:rPr>
          <w:t>MHSES.SSO@ed.ac.uk</w:t>
        </w:r>
      </w:hyperlink>
      <w:r w:rsidRPr="009636FB">
        <w:rPr>
          <w:color w:val="000000" w:themeColor="text1"/>
        </w:rPr>
        <w:t xml:space="preserve">). </w:t>
      </w:r>
    </w:p>
    <w:p w14:paraId="1F8DF1DC" w14:textId="7F5C1AD7" w:rsidR="00404073" w:rsidRDefault="4CA814FB" w:rsidP="00404073">
      <w:r>
        <w:t xml:space="preserve">Absence from placement above certain </w:t>
      </w:r>
      <w:r w:rsidRPr="00FA5BFA">
        <w:t xml:space="preserve">thresholds will </w:t>
      </w:r>
      <w:r w:rsidR="2303967F" w:rsidRPr="00FA5BFA">
        <w:t xml:space="preserve">lead to </w:t>
      </w:r>
      <w:r w:rsidRPr="00FA5BFA">
        <w:t>a staged</w:t>
      </w:r>
      <w:r>
        <w:t xml:space="preserve"> system of support for the student teacher as outlined below:</w:t>
      </w:r>
    </w:p>
    <w:tbl>
      <w:tblPr>
        <w:tblStyle w:val="TableGrid"/>
        <w:tblW w:w="8642" w:type="dxa"/>
        <w:tblLook w:val="04A0" w:firstRow="1" w:lastRow="0" w:firstColumn="1" w:lastColumn="0" w:noHBand="0" w:noVBand="1"/>
      </w:tblPr>
      <w:tblGrid>
        <w:gridCol w:w="3005"/>
        <w:gridCol w:w="5637"/>
      </w:tblGrid>
      <w:tr w:rsidR="00404073" w:rsidRPr="009636FB" w14:paraId="7FEF825D" w14:textId="77777777" w:rsidTr="008660A3">
        <w:tc>
          <w:tcPr>
            <w:tcW w:w="3005" w:type="dxa"/>
          </w:tcPr>
          <w:p w14:paraId="23843B8C" w14:textId="77777777" w:rsidR="00404073" w:rsidRPr="009636FB" w:rsidRDefault="00404073" w:rsidP="008660A3">
            <w:pPr>
              <w:spacing w:after="160" w:line="259" w:lineRule="auto"/>
            </w:pPr>
            <w:r w:rsidRPr="009636FB">
              <w:t>Attendance on placement</w:t>
            </w:r>
          </w:p>
        </w:tc>
        <w:tc>
          <w:tcPr>
            <w:tcW w:w="5637" w:type="dxa"/>
          </w:tcPr>
          <w:p w14:paraId="22ED2D4C" w14:textId="77777777" w:rsidR="00404073" w:rsidRPr="009636FB" w:rsidRDefault="00404073" w:rsidP="008660A3">
            <w:pPr>
              <w:spacing w:after="160" w:line="259" w:lineRule="auto"/>
            </w:pPr>
            <w:r w:rsidRPr="009636FB">
              <w:t>Action</w:t>
            </w:r>
          </w:p>
        </w:tc>
      </w:tr>
      <w:tr w:rsidR="00404073" w:rsidRPr="009636FB" w14:paraId="744FCD3E" w14:textId="77777777" w:rsidTr="008660A3">
        <w:tc>
          <w:tcPr>
            <w:tcW w:w="3005" w:type="dxa"/>
          </w:tcPr>
          <w:p w14:paraId="22692E1C" w14:textId="77777777" w:rsidR="00404073" w:rsidRPr="009636FB" w:rsidRDefault="00404073" w:rsidP="008660A3">
            <w:pPr>
              <w:spacing w:after="160" w:line="259" w:lineRule="auto"/>
            </w:pPr>
            <w:r w:rsidRPr="009636FB">
              <w:t>85% or lower</w:t>
            </w:r>
          </w:p>
        </w:tc>
        <w:tc>
          <w:tcPr>
            <w:tcW w:w="5637" w:type="dxa"/>
          </w:tcPr>
          <w:p w14:paraId="381AB99F" w14:textId="77777777" w:rsidR="00404073" w:rsidRPr="009636FB" w:rsidRDefault="00404073" w:rsidP="008660A3">
            <w:pPr>
              <w:spacing w:after="160" w:line="259" w:lineRule="auto"/>
            </w:pPr>
            <w:r w:rsidRPr="009636FB">
              <w:t>A cause for concern will be noted so that University staff can offer the necessary guidance to support the student teacher to return successfully after the absence.</w:t>
            </w:r>
          </w:p>
        </w:tc>
      </w:tr>
      <w:tr w:rsidR="00404073" w:rsidRPr="009636FB" w14:paraId="55C08EB0" w14:textId="77777777" w:rsidTr="008660A3">
        <w:tc>
          <w:tcPr>
            <w:tcW w:w="3005" w:type="dxa"/>
          </w:tcPr>
          <w:p w14:paraId="3481C47A" w14:textId="77777777" w:rsidR="00404073" w:rsidRPr="009636FB" w:rsidRDefault="00404073" w:rsidP="008660A3">
            <w:pPr>
              <w:spacing w:after="160" w:line="259" w:lineRule="auto"/>
            </w:pPr>
            <w:r w:rsidRPr="009636FB">
              <w:t>75% or lower</w:t>
            </w:r>
          </w:p>
        </w:tc>
        <w:tc>
          <w:tcPr>
            <w:tcW w:w="5637" w:type="dxa"/>
          </w:tcPr>
          <w:p w14:paraId="715B4705" w14:textId="77777777" w:rsidR="00404073" w:rsidRPr="009636FB" w:rsidRDefault="00404073" w:rsidP="008660A3">
            <w:pPr>
              <w:spacing w:after="160" w:line="259" w:lineRule="auto"/>
            </w:pPr>
            <w:r w:rsidRPr="009636FB">
              <w:t xml:space="preserve">A progression discussion at Board of Examiners (BoE) may be required. This will be to ascertain the student’s progress and whether they </w:t>
            </w:r>
            <w:r w:rsidRPr="009636FB">
              <w:rPr>
                <w:i/>
                <w:iCs/>
              </w:rPr>
              <w:t>may</w:t>
            </w:r>
            <w:r w:rsidRPr="009636FB">
              <w:t xml:space="preserve"> need to re-attempt the school experience block, as the requirements of the placement </w:t>
            </w:r>
            <w:r w:rsidRPr="009636FB">
              <w:rPr>
                <w:i/>
                <w:iCs/>
              </w:rPr>
              <w:t>may</w:t>
            </w:r>
            <w:r w:rsidRPr="009636FB">
              <w:t xml:space="preserve"> not have been met.  </w:t>
            </w:r>
          </w:p>
        </w:tc>
      </w:tr>
      <w:tr w:rsidR="00404073" w:rsidRPr="009636FB" w14:paraId="624634A2" w14:textId="77777777" w:rsidTr="008660A3">
        <w:tc>
          <w:tcPr>
            <w:tcW w:w="3005" w:type="dxa"/>
          </w:tcPr>
          <w:p w14:paraId="572EEA26" w14:textId="77777777" w:rsidR="00404073" w:rsidRPr="009636FB" w:rsidRDefault="00404073" w:rsidP="008660A3">
            <w:pPr>
              <w:spacing w:after="160" w:line="259" w:lineRule="auto"/>
            </w:pPr>
            <w:r w:rsidRPr="009636FB">
              <w:t>55% or lower</w:t>
            </w:r>
          </w:p>
        </w:tc>
        <w:tc>
          <w:tcPr>
            <w:tcW w:w="5637" w:type="dxa"/>
          </w:tcPr>
          <w:p w14:paraId="3DD9A971" w14:textId="77777777" w:rsidR="00404073" w:rsidRPr="009636FB" w:rsidRDefault="00404073" w:rsidP="008660A3">
            <w:pPr>
              <w:spacing w:after="160" w:line="259" w:lineRule="auto"/>
            </w:pPr>
            <w:r w:rsidRPr="009636FB">
              <w:t>The placement requirements have not been met and it will not be possible to pass the relevant course.  A retrieval school experience opportunity must be undertaken at a later date.</w:t>
            </w:r>
          </w:p>
        </w:tc>
      </w:tr>
    </w:tbl>
    <w:p w14:paraId="3A5E09DC" w14:textId="77777777" w:rsidR="00404073" w:rsidRDefault="00404073" w:rsidP="00404073"/>
    <w:p w14:paraId="44AD230D" w14:textId="77777777" w:rsidR="00404073" w:rsidRDefault="00404073" w:rsidP="00404073">
      <w:pPr>
        <w:pStyle w:val="Heading2"/>
      </w:pPr>
      <w:bookmarkStart w:id="15" w:name="_Toc172793332"/>
      <w:r>
        <w:t>Reporting Absence</w:t>
      </w:r>
      <w:bookmarkEnd w:id="15"/>
    </w:p>
    <w:p w14:paraId="4126734D" w14:textId="77777777" w:rsidR="00404073" w:rsidRDefault="00404073" w:rsidP="00404073">
      <w:r>
        <w:t>Notification of absence from school experience</w:t>
      </w:r>
    </w:p>
    <w:p w14:paraId="7B22390B" w14:textId="77777777" w:rsidR="00404073" w:rsidRDefault="00404073" w:rsidP="00404073">
      <w:r>
        <w:t>If student teachers are absent from their placement school, it is the student’s professional responsibility to notify both their placement school and the University.  In particular, they must ensure that:</w:t>
      </w:r>
    </w:p>
    <w:p w14:paraId="6AF366A9" w14:textId="77777777" w:rsidR="00404073" w:rsidRDefault="00404073" w:rsidP="00404073">
      <w:pPr>
        <w:pStyle w:val="ListParagraph"/>
        <w:numPr>
          <w:ilvl w:val="0"/>
          <w:numId w:val="2"/>
        </w:numPr>
      </w:pPr>
      <w:r>
        <w:t xml:space="preserve">the school is informed before the start of the school teaching day on each day of absence; </w:t>
      </w:r>
    </w:p>
    <w:p w14:paraId="16B6516A" w14:textId="77777777" w:rsidR="00404073" w:rsidRDefault="00404073" w:rsidP="00404073">
      <w:pPr>
        <w:pStyle w:val="ListParagraph"/>
        <w:numPr>
          <w:ilvl w:val="0"/>
          <w:numId w:val="2"/>
        </w:numPr>
      </w:pPr>
      <w:r>
        <w:t>and that the University Placement Tutor and Programme Administrator (</w:t>
      </w:r>
      <w:hyperlink r:id="rId28" w:history="1">
        <w:r w:rsidRPr="00B153B9">
          <w:rPr>
            <w:rStyle w:val="Hyperlink"/>
            <w:szCs w:val="24"/>
          </w:rPr>
          <w:t>edpgdep@ed.ac.uk</w:t>
        </w:r>
      </w:hyperlink>
      <w:r>
        <w:rPr>
          <w:szCs w:val="24"/>
        </w:rPr>
        <w:t>)</w:t>
      </w:r>
      <w:r>
        <w:t xml:space="preserve"> are also notified of the absence by email.</w:t>
      </w:r>
    </w:p>
    <w:p w14:paraId="6B5E1843" w14:textId="77777777" w:rsidR="00404073" w:rsidRDefault="00404073" w:rsidP="00404073">
      <w:r>
        <w:lastRenderedPageBreak/>
        <w:t>Students are obliged to fulfil this essential course requirement.   This expectation is in line with the University Student Code of Conduct.</w:t>
      </w:r>
    </w:p>
    <w:p w14:paraId="13D5AA7E" w14:textId="77777777" w:rsidR="00404073" w:rsidRDefault="4CA814FB" w:rsidP="00404073">
      <w:r>
        <w:t>Students should take the responsibility to make themselves aware at the start of placement of any specific requirements that their placement school may have with regard to the reporting of absence.  For example, most placement schools will expect the school office to be explicitly notified, not just the Regent, mentor or class teacher.   A placement school’s policy might also state that absence must be notified before a specific time.</w:t>
      </w:r>
    </w:p>
    <w:p w14:paraId="06FA69D6" w14:textId="77777777" w:rsidR="00404073" w:rsidRDefault="00404073" w:rsidP="00404073">
      <w:pPr>
        <w:pStyle w:val="Heading2"/>
      </w:pPr>
      <w:bookmarkStart w:id="16" w:name="_Toc172793333"/>
      <w:r>
        <w:t>Permission to withdraw from placement early</w:t>
      </w:r>
      <w:bookmarkEnd w:id="16"/>
    </w:p>
    <w:p w14:paraId="4FBAE3D9" w14:textId="77777777" w:rsidR="00404073" w:rsidRDefault="00404073" w:rsidP="00404073">
      <w:r>
        <w:t>There are formal arrangements between the University and placement schools and the expectation is that students attend for the duration of the scheduled school experience.</w:t>
      </w:r>
    </w:p>
    <w:p w14:paraId="4FC3E302" w14:textId="77777777" w:rsidR="00404073" w:rsidRDefault="00404073" w:rsidP="00404073">
      <w:r>
        <w:t>If for any reason student teachers are considering withdrawing from their placement opportunity before the scheduled end date, it is vital that formal permission to end the placement early is first obtained.</w:t>
      </w:r>
    </w:p>
    <w:p w14:paraId="28E8A223" w14:textId="77777777" w:rsidR="00404073" w:rsidRDefault="00404073" w:rsidP="00404073">
      <w:r>
        <w:t>In these situations, student teachers should contact their University Placement Tutor/Student Advisor and Programme Director to discuss this and to explore their options. This must be done before making the final decision.   Authorisation from senior University staff will be required before any decision to end a placement can be finalised.</w:t>
      </w:r>
    </w:p>
    <w:p w14:paraId="7FA0ED75" w14:textId="77777777" w:rsidR="00404073" w:rsidRDefault="00404073" w:rsidP="00404073">
      <w:r>
        <w:t>When student teachers withdraw early from placement without permission from the University, it will result in an automatic fail for the placement course.</w:t>
      </w:r>
    </w:p>
    <w:p w14:paraId="5BC28C0D" w14:textId="77777777" w:rsidR="00404073" w:rsidRPr="006F4546" w:rsidRDefault="00404073" w:rsidP="00404073">
      <w:pPr>
        <w:pStyle w:val="Heading2"/>
      </w:pPr>
      <w:bookmarkStart w:id="17" w:name="_Toc172793334"/>
      <w:r>
        <w:t>Student welfare</w:t>
      </w:r>
      <w:bookmarkEnd w:id="17"/>
    </w:p>
    <w:p w14:paraId="5183B3F3" w14:textId="77777777" w:rsidR="00404073" w:rsidRDefault="00404073" w:rsidP="00404073">
      <w:r>
        <w:t>If a school is concerned about student wellbeing, they should contact the Course Organiser and Student Support (</w:t>
      </w:r>
      <w:hyperlink r:id="rId29" w:history="1">
        <w:r w:rsidRPr="00B153B9">
          <w:rPr>
            <w:rStyle w:val="Hyperlink"/>
          </w:rPr>
          <w:t>MHSES.SSO@ed.ac.uk</w:t>
        </w:r>
      </w:hyperlink>
      <w:r>
        <w:t>).</w:t>
      </w:r>
    </w:p>
    <w:p w14:paraId="449B5A54" w14:textId="77777777" w:rsidR="00404073" w:rsidRDefault="00404073" w:rsidP="00404073">
      <w:r>
        <w:t>Placement schools should contact the University on any occasion where a student teacher is unexpectedly absent, and where the student teacher had not contacted the school to advise of their absence.   School staff should make contact by emailing both the Programme Administrator (</w:t>
      </w:r>
      <w:hyperlink r:id="rId30" w:history="1">
        <w:r w:rsidRPr="00B153B9">
          <w:rPr>
            <w:rStyle w:val="Hyperlink"/>
            <w:szCs w:val="24"/>
          </w:rPr>
          <w:t>edpgdep@ed.ac.uk</w:t>
        </w:r>
      </w:hyperlink>
      <w:r>
        <w:t>) and Moray House Student Support (</w:t>
      </w:r>
      <w:hyperlink r:id="rId31" w:history="1">
        <w:r w:rsidRPr="00B153B9">
          <w:rPr>
            <w:rStyle w:val="Hyperlink"/>
          </w:rPr>
          <w:t>MHSES.SSO@ed.ac.uk</w:t>
        </w:r>
      </w:hyperlink>
      <w:r>
        <w:t xml:space="preserve">) and cc’ing the student’s Placement Tutor (email address to be found in the student’s Teaching File).   </w:t>
      </w:r>
    </w:p>
    <w:p w14:paraId="16E51552" w14:textId="77777777" w:rsidR="00404073" w:rsidRDefault="00404073" w:rsidP="00404073">
      <w:r>
        <w:t>Communication from schools in such cases will allow the University to contact the student teacher to check on their welfare, and for that reason we appreciate the school communicating with us as soon as they are aware of the absence.</w:t>
      </w:r>
    </w:p>
    <w:p w14:paraId="6D6FA53B" w14:textId="77777777" w:rsidR="00404073" w:rsidRDefault="00404073" w:rsidP="00404073">
      <w:pPr>
        <w:pStyle w:val="Heading2"/>
      </w:pPr>
      <w:bookmarkStart w:id="18" w:name="_Toc172793335"/>
      <w:r>
        <w:t>Social Media</w:t>
      </w:r>
      <w:bookmarkEnd w:id="18"/>
    </w:p>
    <w:p w14:paraId="6F22BC58" w14:textId="77777777" w:rsidR="00404073" w:rsidRDefault="00404073" w:rsidP="00404073">
      <w:r>
        <w:t xml:space="preserve">Student teachers should take great care and use common sense when using social media.   Students should ensure that settings on personal social media pages are secure, and that material related to school experience is not posted on these pages and that comments about pupils, parents/carers, colleagues or educational establishments are not made. Students are reminded that to do so would be unprofessional, would not show respect for the placement school or the school community, and would not reflect the professional values required to demonstrate satisfactory performance against the Standards for </w:t>
      </w:r>
      <w:r>
        <w:lastRenderedPageBreak/>
        <w:t>Provisional Registration. Students should refer to the GTCS guidance</w:t>
      </w:r>
      <w:r w:rsidR="26C4DD64">
        <w:t xml:space="preserve"> </w:t>
      </w:r>
      <w:hyperlink r:id="rId32">
        <w:r w:rsidR="26C4DD64" w:rsidRPr="3B8D2734">
          <w:rPr>
            <w:rStyle w:val="Hyperlink"/>
          </w:rPr>
          <w:t>https://www.gtcs.org.uk/documents/the-standard-for-provisional-registration</w:t>
        </w:r>
      </w:hyperlink>
      <w:r w:rsidR="001D3CDF">
        <w:t>.</w:t>
      </w:r>
    </w:p>
    <w:p w14:paraId="22A07C2C" w14:textId="77777777" w:rsidR="00404073" w:rsidRDefault="00404073" w:rsidP="00404073">
      <w:pPr>
        <w:pStyle w:val="Heading2"/>
      </w:pPr>
      <w:bookmarkStart w:id="19" w:name="_Toc172793336"/>
      <w:r>
        <w:t>Student Teachers and Cover</w:t>
      </w:r>
      <w:bookmarkEnd w:id="19"/>
    </w:p>
    <w:p w14:paraId="01C875BC" w14:textId="77777777" w:rsidR="00404073" w:rsidRDefault="00404073" w:rsidP="00404073">
      <w:r>
        <w:t xml:space="preserve">As per usual practice, student teachers will be supervised by a qualified teacher when teaching classes.  </w:t>
      </w:r>
    </w:p>
    <w:p w14:paraId="0259674C" w14:textId="77777777" w:rsidR="00404073" w:rsidRDefault="00404073" w:rsidP="00404073">
      <w:r>
        <w:t>We appreciate the support of schools in adhering to the national policy that student teachers cannot be used as unsupervised cover for absent staff</w:t>
      </w:r>
      <w:r w:rsidR="6CD7F641">
        <w:t xml:space="preserve"> (this would also include Mentor Teachers being removed from a class where a student teacher is working to cover another area of the school or attend alternative activity etc).</w:t>
      </w:r>
    </w:p>
    <w:p w14:paraId="3ADC725A" w14:textId="77777777" w:rsidR="00404073" w:rsidRDefault="00404073" w:rsidP="00404073">
      <w:pPr>
        <w:pStyle w:val="Heading2"/>
      </w:pPr>
      <w:bookmarkStart w:id="20" w:name="_Toc172793337"/>
      <w:r>
        <w:t>Equality, Diversity and Inclusion</w:t>
      </w:r>
      <w:bookmarkEnd w:id="20"/>
    </w:p>
    <w:p w14:paraId="361BC9D2" w14:textId="77777777" w:rsidR="00404073" w:rsidRDefault="4CA814FB" w:rsidP="00404073">
      <w:r>
        <w:t>Freedom of expression is central to the concept of the University. This includes holding unpopular views within the law, arrived at through rigorous reflection in a collegial and constructive manner, critiquing knowledge and deepening understanding. Following from this, whether in person or online, is the expectation that all members of the School treat each other with respect, regardless of race, ethnicity, gender, age, sexual orientation, or religious beliefs.</w:t>
      </w:r>
    </w:p>
    <w:p w14:paraId="631A5B66" w14:textId="77777777" w:rsidR="00404073" w:rsidRDefault="00404073" w:rsidP="00404073">
      <w:r>
        <w:t>The Moray House School of Education and Sport has students from many different countries and nations on its programmes, with differing language skills and educational expectations, differing or no faith traditions, and differing assumptions about and experience of social interaction, food, and world-view. Students and staff should behave in a courteous and thoughtful manner at all times, in teaching and study rooms and other common areas, treating each person as an individual.</w:t>
      </w:r>
    </w:p>
    <w:p w14:paraId="0531374B" w14:textId="77777777" w:rsidR="00404073" w:rsidRDefault="00404073" w:rsidP="00404073">
      <w:r>
        <w:t xml:space="preserve">The University expects all students to conduct themselves in an appropriate manner in their day-to-day activities, including in their dealings with other students, staff and external organisations. To help promote a positive culture which celebrates difference, challenges prejudice, and ensures fairness, resources and training which you can engage with, can be accessed via the link below: </w:t>
      </w:r>
    </w:p>
    <w:p w14:paraId="4C22E68D" w14:textId="77777777" w:rsidR="00404073" w:rsidRDefault="0032734A" w:rsidP="00404073">
      <w:hyperlink r:id="rId33" w:history="1">
        <w:r w:rsidR="00404073" w:rsidRPr="00183F3A">
          <w:rPr>
            <w:rStyle w:val="Hyperlink"/>
          </w:rPr>
          <w:t>https://www.ed.ac.uk/equality-diversity/students/unconscious-bias</w:t>
        </w:r>
      </w:hyperlink>
    </w:p>
    <w:p w14:paraId="71F392CD" w14:textId="4E7B9CA0" w:rsidR="00404073" w:rsidRDefault="4CA814FB" w:rsidP="00404073">
      <w:r w:rsidRPr="00FA5BFA">
        <w:t xml:space="preserve">If </w:t>
      </w:r>
      <w:r w:rsidR="48757B73" w:rsidRPr="00FA5BFA">
        <w:t>students</w:t>
      </w:r>
      <w:r w:rsidRPr="00FA5BFA">
        <w:t xml:space="preserve"> experienced harassment, discrimination and/or bullying during any part of </w:t>
      </w:r>
      <w:r w:rsidR="461431B1" w:rsidRPr="00FA5BFA">
        <w:t xml:space="preserve">their </w:t>
      </w:r>
      <w:r w:rsidRPr="00FA5BFA">
        <w:t xml:space="preserve">studies (in person, online or during placements) then </w:t>
      </w:r>
      <w:r w:rsidR="2AEBA04B" w:rsidRPr="00FA5BFA">
        <w:t>they</w:t>
      </w:r>
      <w:r w:rsidRPr="00FA5BFA">
        <w:t xml:space="preserve"> should seek advice and support from </w:t>
      </w:r>
      <w:r w:rsidR="24470A31" w:rsidRPr="00FA5BFA">
        <w:t xml:space="preserve">the </w:t>
      </w:r>
      <w:r w:rsidRPr="00FA5BFA">
        <w:t>Programme Director, Student Advisor and/or The Advice Place (</w:t>
      </w:r>
      <w:hyperlink r:id="rId34">
        <w:r w:rsidRPr="00FA5BFA">
          <w:rPr>
            <w:rStyle w:val="Hyperlink"/>
          </w:rPr>
          <w:t>advice@eusa.ed.ac.uk</w:t>
        </w:r>
      </w:hyperlink>
      <w:r w:rsidRPr="00FA5BFA">
        <w:t xml:space="preserve"> / 0131</w:t>
      </w:r>
      <w:r>
        <w:t xml:space="preserve"> 650 9225). The University will support students in the case of allegations of misconduct, such as, but not limited to, harassment, discrimination and bullying, in a fair and consistent manner.</w:t>
      </w:r>
    </w:p>
    <w:p w14:paraId="2853ABAC" w14:textId="77777777" w:rsidR="00404073" w:rsidRDefault="00404073" w:rsidP="00404073">
      <w:r>
        <w:t xml:space="preserve">More information about the support available to you and about the Code of Student Conduct and the University’s Dignity and Respect Policy can be found via the links below: </w:t>
      </w:r>
    </w:p>
    <w:p w14:paraId="2CEDC039" w14:textId="77777777" w:rsidR="00404073" w:rsidRDefault="0032734A" w:rsidP="00404073">
      <w:hyperlink r:id="rId35" w:history="1">
        <w:r w:rsidR="00404073" w:rsidRPr="00183F3A">
          <w:rPr>
            <w:rStyle w:val="Hyperlink"/>
          </w:rPr>
          <w:t>https://www.ed.ac.uk/students/health-wellbeing/crisis-support</w:t>
        </w:r>
      </w:hyperlink>
    </w:p>
    <w:p w14:paraId="37F42346" w14:textId="77777777" w:rsidR="00404073" w:rsidRDefault="0032734A" w:rsidP="00404073">
      <w:hyperlink r:id="rId36" w:history="1">
        <w:r w:rsidR="00404073" w:rsidRPr="00183F3A">
          <w:rPr>
            <w:rStyle w:val="Hyperlink"/>
          </w:rPr>
          <w:t>https://www.ed.ac.uk/equality-diversity/respect</w:t>
        </w:r>
      </w:hyperlink>
    </w:p>
    <w:p w14:paraId="2BFA02BB" w14:textId="77777777" w:rsidR="00404073" w:rsidRDefault="00404073" w:rsidP="00404073"/>
    <w:p w14:paraId="314792A8" w14:textId="77777777" w:rsidR="00404073" w:rsidRDefault="00404073" w:rsidP="00404073">
      <w:pPr>
        <w:pStyle w:val="Heading1"/>
      </w:pPr>
      <w:r>
        <w:br w:type="page"/>
      </w:r>
      <w:bookmarkStart w:id="21" w:name="_Toc172793338"/>
      <w:r>
        <w:lastRenderedPageBreak/>
        <w:t>Expectations of Students</w:t>
      </w:r>
      <w:bookmarkEnd w:id="21"/>
    </w:p>
    <w:p w14:paraId="21D1FEE4" w14:textId="77777777" w:rsidR="00404073" w:rsidRDefault="00404073" w:rsidP="00404073"/>
    <w:p w14:paraId="102C2BBA" w14:textId="77777777" w:rsidR="00404073" w:rsidRDefault="00404073" w:rsidP="00404073">
      <w:r>
        <w:t>In addition to the Learning Outcomes associated with each Placement Course (detailed in the relevant section of this document), students are expected to demonstrate:</w:t>
      </w:r>
    </w:p>
    <w:p w14:paraId="09962935" w14:textId="77777777" w:rsidR="00404073" w:rsidRDefault="00404073" w:rsidP="00404073">
      <w:pPr>
        <w:pStyle w:val="ListParagraph"/>
        <w:numPr>
          <w:ilvl w:val="0"/>
          <w:numId w:val="20"/>
        </w:numPr>
      </w:pPr>
      <w:r>
        <w:t xml:space="preserve">Capacity to follow the GTCS code of professionalism and conduct (student teacher code) as detailed here </w:t>
      </w:r>
      <w:hyperlink r:id="rId37" w:history="1">
        <w:r w:rsidRPr="00694A62">
          <w:rPr>
            <w:rStyle w:val="Hyperlink"/>
          </w:rPr>
          <w:t>https://www.gtcs.org.uk/fitness-to-teach/code-of-professionalism-and-conduct/</w:t>
        </w:r>
      </w:hyperlink>
    </w:p>
    <w:p w14:paraId="60B7974A" w14:textId="77777777" w:rsidR="00404073" w:rsidRDefault="00404073" w:rsidP="00404073">
      <w:pPr>
        <w:pStyle w:val="ListParagraph"/>
        <w:numPr>
          <w:ilvl w:val="0"/>
          <w:numId w:val="20"/>
        </w:numPr>
      </w:pPr>
      <w:r>
        <w:t xml:space="preserve">Development of teaching skill in accordance with the 2021 Standards for Provisional Registration, as detailed here </w:t>
      </w:r>
      <w:hyperlink r:id="rId38" w:history="1">
        <w:r w:rsidRPr="00694A62">
          <w:rPr>
            <w:rStyle w:val="Hyperlink"/>
          </w:rPr>
          <w:t>https://www.gtcs.org.uk/wp-content/uploads/2021/09/standard-for-provisional-registration.pdf</w:t>
        </w:r>
      </w:hyperlink>
    </w:p>
    <w:p w14:paraId="7E33E532" w14:textId="77777777" w:rsidR="00404073" w:rsidRDefault="00404073" w:rsidP="00404073">
      <w:pPr>
        <w:pStyle w:val="ListParagraph"/>
        <w:numPr>
          <w:ilvl w:val="0"/>
          <w:numId w:val="20"/>
        </w:numPr>
      </w:pPr>
      <w:r>
        <w:t>Skills in communication and working with others</w:t>
      </w:r>
    </w:p>
    <w:p w14:paraId="27EC9DE9" w14:textId="77777777" w:rsidR="00404073" w:rsidRDefault="00404073" w:rsidP="00404073">
      <w:pPr>
        <w:pStyle w:val="ListParagraph"/>
        <w:numPr>
          <w:ilvl w:val="0"/>
          <w:numId w:val="20"/>
        </w:numPr>
      </w:pPr>
      <w:r>
        <w:t>Reflective and reflexive engagement, bringing together theory and practice</w:t>
      </w:r>
    </w:p>
    <w:p w14:paraId="3B72B91B" w14:textId="77777777" w:rsidR="00404073" w:rsidRDefault="00404073" w:rsidP="00404073">
      <w:r>
        <w:br w:type="page"/>
      </w:r>
    </w:p>
    <w:p w14:paraId="3B3402E5" w14:textId="77777777" w:rsidR="00404073" w:rsidRDefault="00404073" w:rsidP="00404073">
      <w:pPr>
        <w:rPr>
          <w:b/>
        </w:rPr>
      </w:pPr>
    </w:p>
    <w:p w14:paraId="555FECF9" w14:textId="77777777" w:rsidR="00404073" w:rsidRDefault="00404073" w:rsidP="00404073">
      <w:pPr>
        <w:pStyle w:val="Heading1"/>
      </w:pPr>
      <w:bookmarkStart w:id="22" w:name="_Toc172793339"/>
      <w:r>
        <w:t>Support for Students</w:t>
      </w:r>
      <w:bookmarkEnd w:id="22"/>
    </w:p>
    <w:p w14:paraId="5C12E7DE" w14:textId="77777777" w:rsidR="00404073" w:rsidRPr="00706D91" w:rsidRDefault="00404073" w:rsidP="00404073">
      <w:pPr>
        <w:pStyle w:val="Heading2"/>
      </w:pPr>
      <w:bookmarkStart w:id="23" w:name="_Toc172793340"/>
      <w:r w:rsidRPr="00706D91">
        <w:t>Mentor Teacher</w:t>
      </w:r>
      <w:bookmarkEnd w:id="23"/>
    </w:p>
    <w:p w14:paraId="5C562090" w14:textId="7C0BDE21" w:rsidR="00404073" w:rsidRDefault="00404073" w:rsidP="00404073">
      <w:r>
        <w:t xml:space="preserve">All students will have an allocated </w:t>
      </w:r>
      <w:r w:rsidR="2F64A7A1">
        <w:t>M</w:t>
      </w:r>
      <w:r>
        <w:t xml:space="preserve">entor </w:t>
      </w:r>
      <w:r w:rsidR="38BA6A02">
        <w:t>T</w:t>
      </w:r>
      <w:r>
        <w:t xml:space="preserve">eacher who will support and coach them during </w:t>
      </w:r>
      <w:r w:rsidR="22A6B8E2">
        <w:t xml:space="preserve">a </w:t>
      </w:r>
      <w:r>
        <w:t xml:space="preserve">placement; and who will take the lead in communications with the university placement tutor. The mentor will take joint responsibility, alongside the university placement tutor, for assessing the student teacher and for contributing to the joint report. Mentors must be fully registered with the GTCS and will have appropriate experience and skills in supporting, coaching and assessment of student teachers. </w:t>
      </w:r>
    </w:p>
    <w:p w14:paraId="6F2C2A3F" w14:textId="77777777" w:rsidR="00404073" w:rsidRDefault="00404073" w:rsidP="00404073">
      <w:pPr>
        <w:rPr>
          <w:szCs w:val="24"/>
        </w:rPr>
      </w:pPr>
      <w:r w:rsidRPr="00B172E8">
        <w:rPr>
          <w:szCs w:val="24"/>
        </w:rPr>
        <w:t xml:space="preserve">Where possible, </w:t>
      </w:r>
      <w:r>
        <w:rPr>
          <w:szCs w:val="24"/>
        </w:rPr>
        <w:t>and as detailed below</w:t>
      </w:r>
      <w:r w:rsidRPr="00B172E8">
        <w:rPr>
          <w:szCs w:val="24"/>
        </w:rPr>
        <w:t xml:space="preserve">, we appreciate where our partners can find an agreed weekly time slot for the </w:t>
      </w:r>
      <w:r>
        <w:rPr>
          <w:szCs w:val="24"/>
        </w:rPr>
        <w:t>mentor</w:t>
      </w:r>
      <w:r w:rsidRPr="00B172E8">
        <w:rPr>
          <w:szCs w:val="24"/>
        </w:rPr>
        <w:t xml:space="preserve"> and student to discuss feedback and next steps.</w:t>
      </w:r>
    </w:p>
    <w:p w14:paraId="0C5DAF59" w14:textId="77777777" w:rsidR="00404073" w:rsidRDefault="00404073" w:rsidP="00404073">
      <w:r>
        <w:t xml:space="preserve">We expect students to create original resources for at least </w:t>
      </w:r>
      <w:r w:rsidRPr="3B8D2734">
        <w:rPr>
          <w:i/>
          <w:iCs/>
        </w:rPr>
        <w:t>some</w:t>
      </w:r>
      <w:r>
        <w:t xml:space="preserve"> lessons. However</w:t>
      </w:r>
      <w:r w:rsidR="001D3CDF">
        <w:t>,</w:t>
      </w:r>
      <w:r>
        <w:t xml:space="preserve"> in order to ensure that workload is reasonable, students should not be expected to do this for every lesson.  Where guidance is needed on what is reasonable in terms of workload, the Placement Tutor/Course Organiser will be happy to offer advice.</w:t>
      </w:r>
    </w:p>
    <w:p w14:paraId="011C9193" w14:textId="77777777" w:rsidR="37C5D619" w:rsidRDefault="37C5D619" w:rsidP="3B8D2734">
      <w:r>
        <w:t xml:space="preserve">While students can be left alone in the classroom for short periods, </w:t>
      </w:r>
      <w:r w:rsidR="0D774A8F">
        <w:t>particularly</w:t>
      </w:r>
      <w:r>
        <w:t xml:space="preserve"> as the year progresses, we appreciate the support of schools in ensuring that the Mentor </w:t>
      </w:r>
      <w:r w:rsidR="03DC30D8">
        <w:t>Teacher</w:t>
      </w:r>
      <w:r>
        <w:t xml:space="preserve"> is always close by and can see/hear the classroom, as well as being </w:t>
      </w:r>
      <w:r w:rsidR="0C5DE076">
        <w:t>available</w:t>
      </w:r>
      <w:r>
        <w:t xml:space="preserve"> for </w:t>
      </w:r>
      <w:r w:rsidR="624CA991">
        <w:t>support</w:t>
      </w:r>
      <w:r w:rsidR="479F7D4D">
        <w:t xml:space="preserve"> should this be required. </w:t>
      </w:r>
      <w:r w:rsidR="500AA3DD">
        <w:t>In the event of Mentor Teacher absence, students should contact their Placement Tutor</w:t>
      </w:r>
      <w:r w:rsidR="0D7E7AED">
        <w:t>,</w:t>
      </w:r>
      <w:r w:rsidR="30E23DF1">
        <w:t xml:space="preserve"> and schools can contact the Programme Director for advice.</w:t>
      </w:r>
    </w:p>
    <w:p w14:paraId="40095645" w14:textId="77777777" w:rsidR="00404073" w:rsidRDefault="00404073" w:rsidP="00404073">
      <w:pPr>
        <w:pStyle w:val="Heading2"/>
      </w:pPr>
      <w:bookmarkStart w:id="24" w:name="_Toc172793341"/>
      <w:r>
        <w:t>Placement Tutor</w:t>
      </w:r>
      <w:bookmarkEnd w:id="24"/>
    </w:p>
    <w:p w14:paraId="413F72CE" w14:textId="77777777" w:rsidR="00404073" w:rsidRDefault="00404073" w:rsidP="00404073">
      <w:r>
        <w:t>Each student will be allocated a University-based Placement Tutor who will work with them for the duration of the programme. This tutor will visit the student during each placement, observe teaching and meet with the Mentor Teacher and student.</w:t>
      </w:r>
    </w:p>
    <w:p w14:paraId="3A2410B1" w14:textId="77777777" w:rsidR="00404073" w:rsidRDefault="00404073" w:rsidP="00404073">
      <w:pPr>
        <w:pStyle w:val="Heading3"/>
      </w:pPr>
      <w:bookmarkStart w:id="25" w:name="_Toc172793342"/>
      <w:r>
        <w:t>Before Placement</w:t>
      </w:r>
      <w:bookmarkEnd w:id="25"/>
    </w:p>
    <w:p w14:paraId="14A13790" w14:textId="4CC4AA0E" w:rsidR="00404073" w:rsidRDefault="4CA814FB" w:rsidP="00404073">
      <w:r>
        <w:t xml:space="preserve">Students will complete the </w:t>
      </w:r>
      <w:r w:rsidRPr="00FA5BFA">
        <w:t xml:space="preserve">Professional Development Consultation (PDC) </w:t>
      </w:r>
      <w:r w:rsidR="4CF8DA75" w:rsidRPr="00FA5BFA">
        <w:t>P</w:t>
      </w:r>
      <w:r w:rsidR="76415B6B" w:rsidRPr="00FA5BFA">
        <w:t xml:space="preserve">rogress </w:t>
      </w:r>
      <w:r w:rsidR="27B0EACA" w:rsidRPr="00FA5BFA">
        <w:t>R</w:t>
      </w:r>
      <w:r w:rsidR="76415B6B" w:rsidRPr="00FA5BFA">
        <w:t>eview</w:t>
      </w:r>
      <w:r w:rsidRPr="00FA5BFA">
        <w:t xml:space="preserve"> (available on </w:t>
      </w:r>
      <w:r w:rsidR="684AD431" w:rsidRPr="00FA5BFA">
        <w:t>L</w:t>
      </w:r>
      <w:r w:rsidRPr="00FA5BFA">
        <w:t>earn, along with detailed guidance for completion)</w:t>
      </w:r>
      <w:r>
        <w:t xml:space="preserve"> and discuss this with their Placement Tutor during a meeting.</w:t>
      </w:r>
    </w:p>
    <w:p w14:paraId="07DD39F3" w14:textId="77777777" w:rsidR="00404073" w:rsidRDefault="00404073" w:rsidP="00404073">
      <w:r>
        <w:t>Students will share the link to their OneNote Teaching File with their Placement Tutor. Not doing so could result in an Unsatisfactory grading.</w:t>
      </w:r>
    </w:p>
    <w:p w14:paraId="4D04E051" w14:textId="77777777" w:rsidR="00404073" w:rsidRDefault="00404073" w:rsidP="00404073">
      <w:pPr>
        <w:pStyle w:val="Heading3"/>
      </w:pPr>
      <w:bookmarkStart w:id="26" w:name="_Toc172793343"/>
      <w:r>
        <w:t>Week 1 of placement</w:t>
      </w:r>
      <w:bookmarkEnd w:id="26"/>
    </w:p>
    <w:p w14:paraId="4F1E5060" w14:textId="77777777" w:rsidR="00404073" w:rsidRDefault="00404073" w:rsidP="00404073">
      <w:r>
        <w:t>Placement Tutors will check in with students by email or Teams.</w:t>
      </w:r>
    </w:p>
    <w:p w14:paraId="58FE619E" w14:textId="77777777" w:rsidR="00404073" w:rsidRDefault="00404073" w:rsidP="00404073">
      <w:pPr>
        <w:pStyle w:val="Heading3"/>
      </w:pPr>
      <w:bookmarkStart w:id="27" w:name="_Toc172793344"/>
      <w:r>
        <w:t>Week 2 of placement</w:t>
      </w:r>
      <w:bookmarkEnd w:id="27"/>
    </w:p>
    <w:p w14:paraId="31F3D612" w14:textId="77777777" w:rsidR="00404073" w:rsidRDefault="00404073" w:rsidP="00404073">
      <w:r>
        <w:t>Placement Tutors will set up a short digital meeting with the student and the Mentor Teacher. During this meeting, dates for the visit will be discussed and the process for completing the Assessment Form should be discussed and confirmed. Placement Tutors will check that Mentor Teachers have access to the student’s Teaching File and that they have copies of all relevant documents.</w:t>
      </w:r>
    </w:p>
    <w:p w14:paraId="72684B0D" w14:textId="77777777" w:rsidR="00404073" w:rsidRDefault="00404073" w:rsidP="00404073">
      <w:pPr>
        <w:pStyle w:val="Heading3"/>
      </w:pPr>
      <w:bookmarkStart w:id="28" w:name="_Toc172793345"/>
      <w:r>
        <w:lastRenderedPageBreak/>
        <w:t>Visit period</w:t>
      </w:r>
      <w:bookmarkEnd w:id="28"/>
    </w:p>
    <w:p w14:paraId="26141BC0" w14:textId="77777777" w:rsidR="00404073" w:rsidRDefault="00404073" w:rsidP="00404073">
      <w:r>
        <w:t xml:space="preserve">Students with a cause for concern or who are retrieving a placement will be prioritised for early visits during the specified period. </w:t>
      </w:r>
    </w:p>
    <w:p w14:paraId="6C79491F" w14:textId="77777777" w:rsidR="00404073" w:rsidRPr="006148A1" w:rsidRDefault="00404073" w:rsidP="00404073">
      <w:pPr>
        <w:pStyle w:val="Heading2"/>
        <w:rPr>
          <w:rFonts w:ascii="Avenir Book" w:hAnsi="Avenir Book"/>
          <w:b w:val="0"/>
          <w:i/>
          <w:sz w:val="22"/>
        </w:rPr>
      </w:pPr>
      <w:bookmarkStart w:id="29" w:name="_Toc172793346"/>
      <w:r w:rsidRPr="006148A1">
        <w:t>Providing support and feedback</w:t>
      </w:r>
      <w:bookmarkEnd w:id="29"/>
      <w:r w:rsidRPr="006148A1">
        <w:t xml:space="preserve"> </w:t>
      </w:r>
    </w:p>
    <w:p w14:paraId="03F72932" w14:textId="77777777" w:rsidR="00404073" w:rsidRPr="00706D91" w:rsidRDefault="00404073" w:rsidP="00404073">
      <w:pPr>
        <w:pStyle w:val="BodyText2"/>
        <w:spacing w:line="240" w:lineRule="auto"/>
        <w:rPr>
          <w:rFonts w:cstheme="minorHAnsi"/>
        </w:rPr>
      </w:pPr>
      <w:r w:rsidRPr="00706D91">
        <w:rPr>
          <w:rFonts w:cstheme="minorHAnsi"/>
        </w:rPr>
        <w:t xml:space="preserve">Staff support and feedback is a very important feature of professional placement. Support and feedback enable students and teachers to have an agreed understanding both of progress so far and further development needs to reach the required standards. It provides a context for alerting students to difficulties and issues that have arisen before they become too problematic to overcome on the placement. It provides a basis for reporting any significant cause for concern to the university and identification of difficulties so that support needs can be determined. </w:t>
      </w:r>
    </w:p>
    <w:p w14:paraId="3BF40B40" w14:textId="77777777" w:rsidR="00404073" w:rsidRPr="00706D91" w:rsidRDefault="00404073" w:rsidP="00404073">
      <w:pPr>
        <w:pStyle w:val="BodyText2"/>
        <w:spacing w:line="240" w:lineRule="auto"/>
        <w:rPr>
          <w:rFonts w:cstheme="minorHAnsi"/>
        </w:rPr>
      </w:pPr>
      <w:r w:rsidRPr="00706D91">
        <w:rPr>
          <w:rFonts w:cstheme="minorHAnsi"/>
        </w:rPr>
        <w:t xml:space="preserve">Support and feedback should always be based on student self-evaluation and discussion between students and teachers and should result in an agreed action and support plan. Records of such meetings should be kept in the </w:t>
      </w:r>
      <w:r w:rsidRPr="00706D91">
        <w:rPr>
          <w:rFonts w:cstheme="minorHAnsi"/>
          <w:i/>
        </w:rPr>
        <w:t>Teaching File</w:t>
      </w:r>
      <w:r w:rsidRPr="00706D91">
        <w:rPr>
          <w:rFonts w:cstheme="minorHAnsi"/>
        </w:rPr>
        <w:t xml:space="preserve"> and reviewed as student’s learning and professional practice progresses. </w:t>
      </w:r>
    </w:p>
    <w:p w14:paraId="1C6076E9" w14:textId="77777777" w:rsidR="00404073" w:rsidRPr="006148A1" w:rsidRDefault="00404073" w:rsidP="00404073">
      <w:pPr>
        <w:pStyle w:val="Heading2"/>
      </w:pPr>
      <w:bookmarkStart w:id="30" w:name="_Toc172793347"/>
      <w:r w:rsidRPr="006148A1">
        <w:t>Request for Additional Support / Cause for Concern</w:t>
      </w:r>
      <w:bookmarkEnd w:id="30"/>
    </w:p>
    <w:p w14:paraId="3BBE8842" w14:textId="77777777" w:rsidR="00404073" w:rsidRPr="00AF2AEB" w:rsidRDefault="00404073" w:rsidP="00404073">
      <w:pPr>
        <w:rPr>
          <w:rFonts w:cstheme="minorHAnsi"/>
          <w:szCs w:val="24"/>
        </w:rPr>
      </w:pPr>
      <w:r w:rsidRPr="00AF2AEB">
        <w:rPr>
          <w:rFonts w:cstheme="minorHAnsi"/>
          <w:szCs w:val="24"/>
        </w:rPr>
        <w:t>Students develop at different rates. As part of the partnership between L</w:t>
      </w:r>
      <w:r>
        <w:rPr>
          <w:rFonts w:cstheme="minorHAnsi"/>
          <w:szCs w:val="24"/>
        </w:rPr>
        <w:t>ocal Authority,</w:t>
      </w:r>
      <w:r w:rsidRPr="00AF2AEB">
        <w:rPr>
          <w:rFonts w:cstheme="minorHAnsi"/>
          <w:szCs w:val="24"/>
        </w:rPr>
        <w:t xml:space="preserve"> schools and the University we request you contact us if you believe the student teacher working with you would benefit from greater support and guidance. Should the school have cause for concern in relation to a student’s performance or progress, it is very important that the university is notified early so that the Programme Director can initiate action to help overcome the difficulties that have arisen</w:t>
      </w:r>
      <w:r w:rsidRPr="00AF2AEB">
        <w:rPr>
          <w:rFonts w:cstheme="minorHAnsi"/>
          <w:b/>
          <w:szCs w:val="24"/>
        </w:rPr>
        <w:t xml:space="preserve">. </w:t>
      </w:r>
      <w:r w:rsidRPr="00AF2AEB">
        <w:rPr>
          <w:rFonts w:cstheme="minorHAnsi"/>
          <w:szCs w:val="24"/>
        </w:rPr>
        <w:t xml:space="preserve">Many problems are resolved through early intervention and support. </w:t>
      </w:r>
    </w:p>
    <w:p w14:paraId="177E2DFC" w14:textId="77777777" w:rsidR="00404073" w:rsidRPr="006148A1" w:rsidRDefault="00404073" w:rsidP="00404073">
      <w:pPr>
        <w:pStyle w:val="Heading3"/>
        <w:rPr>
          <w:rFonts w:ascii="Avenir Book" w:hAnsi="Avenir Book"/>
          <w:b w:val="0"/>
          <w:bCs/>
          <w:sz w:val="22"/>
        </w:rPr>
      </w:pPr>
      <w:bookmarkStart w:id="31" w:name="_Toc172793348"/>
      <w:r w:rsidRPr="006148A1">
        <w:t>Schools are asked to:</w:t>
      </w:r>
      <w:bookmarkEnd w:id="31"/>
    </w:p>
    <w:p w14:paraId="5EB6E680" w14:textId="77777777" w:rsidR="00404073" w:rsidRPr="00706D91" w:rsidRDefault="00404073" w:rsidP="00404073">
      <w:pPr>
        <w:pStyle w:val="BodyText2"/>
        <w:spacing w:after="0" w:line="240" w:lineRule="auto"/>
        <w:rPr>
          <w:rFonts w:cstheme="minorHAnsi"/>
        </w:rPr>
      </w:pPr>
      <w:r w:rsidRPr="00706D91">
        <w:rPr>
          <w:rFonts w:cstheme="minorHAnsi"/>
        </w:rPr>
        <w:t>Make concerns known to the student</w:t>
      </w:r>
    </w:p>
    <w:p w14:paraId="29B5A10E" w14:textId="77777777" w:rsidR="00404073" w:rsidRDefault="00404073" w:rsidP="00404073">
      <w:pPr>
        <w:pStyle w:val="BodyText2"/>
        <w:numPr>
          <w:ilvl w:val="0"/>
          <w:numId w:val="53"/>
        </w:numPr>
        <w:spacing w:after="0" w:line="240" w:lineRule="auto"/>
        <w:rPr>
          <w:rFonts w:cstheme="minorHAnsi"/>
        </w:rPr>
      </w:pPr>
      <w:r w:rsidRPr="00706D91">
        <w:rPr>
          <w:rFonts w:cstheme="minorHAnsi"/>
        </w:rPr>
        <w:t>Ask the student teacher for the name/ contact details of their Placement Tutor (this information will be in their teaching file)</w:t>
      </w:r>
    </w:p>
    <w:p w14:paraId="37F066C9" w14:textId="77777777" w:rsidR="00404073" w:rsidRDefault="00404073" w:rsidP="00404073">
      <w:pPr>
        <w:pStyle w:val="BodyText2"/>
        <w:numPr>
          <w:ilvl w:val="0"/>
          <w:numId w:val="53"/>
        </w:numPr>
        <w:spacing w:after="0" w:line="240" w:lineRule="auto"/>
        <w:rPr>
          <w:rFonts w:cstheme="minorHAnsi"/>
        </w:rPr>
      </w:pPr>
      <w:r w:rsidRPr="00706D91">
        <w:rPr>
          <w:rFonts w:cstheme="minorHAnsi"/>
        </w:rPr>
        <w:t>Email the Placement Tutor to raise the issue of additional support for your student teacher</w:t>
      </w:r>
    </w:p>
    <w:p w14:paraId="1CA3F88D" w14:textId="77777777" w:rsidR="00404073" w:rsidRPr="00B53D13" w:rsidRDefault="00404073" w:rsidP="00404073">
      <w:pPr>
        <w:pStyle w:val="BodyText2"/>
        <w:numPr>
          <w:ilvl w:val="0"/>
          <w:numId w:val="53"/>
        </w:numPr>
        <w:spacing w:after="0" w:line="240" w:lineRule="auto"/>
        <w:rPr>
          <w:rFonts w:cstheme="minorHAnsi"/>
        </w:rPr>
      </w:pPr>
      <w:r w:rsidRPr="00B53D13">
        <w:rPr>
          <w:rFonts w:cstheme="minorHAnsi"/>
          <w:color w:val="000000" w:themeColor="text1"/>
        </w:rPr>
        <w:t>Email the Programme Administrator (</w:t>
      </w:r>
      <w:hyperlink r:id="rId39" w:history="1">
        <w:r w:rsidRPr="00B53D13">
          <w:rPr>
            <w:rStyle w:val="Hyperlink"/>
            <w:rFonts w:cstheme="minorHAnsi"/>
            <w:color w:val="000000" w:themeColor="text1"/>
          </w:rPr>
          <w:t>edpgdep@ed.ac.uk</w:t>
        </w:r>
      </w:hyperlink>
      <w:r w:rsidRPr="00B53D13">
        <w:rPr>
          <w:rFonts w:cstheme="minorHAnsi"/>
          <w:color w:val="000000" w:themeColor="text1"/>
        </w:rPr>
        <w:t>)</w:t>
      </w:r>
    </w:p>
    <w:p w14:paraId="5982F04B" w14:textId="77777777" w:rsidR="00404073" w:rsidRDefault="00404073" w:rsidP="00404073">
      <w:pPr>
        <w:pStyle w:val="BodyText2"/>
        <w:spacing w:after="0" w:line="240" w:lineRule="auto"/>
        <w:rPr>
          <w:rFonts w:cstheme="minorHAnsi"/>
          <w:bCs/>
        </w:rPr>
      </w:pPr>
    </w:p>
    <w:p w14:paraId="0F495A7F" w14:textId="77777777" w:rsidR="00404073" w:rsidRPr="00B53D13" w:rsidRDefault="00404073" w:rsidP="00404073">
      <w:pPr>
        <w:pStyle w:val="Heading2"/>
      </w:pPr>
      <w:bookmarkStart w:id="32" w:name="_Toc172793349"/>
      <w:r>
        <w:t>Weekly Meeting</w:t>
      </w:r>
      <w:bookmarkEnd w:id="32"/>
    </w:p>
    <w:p w14:paraId="0C21672C" w14:textId="77777777" w:rsidR="00404073" w:rsidRDefault="00404073" w:rsidP="00404073">
      <w:r>
        <w:t xml:space="preserve">It is helpful for students if a weekly time for a meeting with their Mentor Teacher can be identified in advance. Students are </w:t>
      </w:r>
      <w:r w:rsidRPr="0046235B">
        <w:rPr>
          <w:b/>
        </w:rPr>
        <w:t>required</w:t>
      </w:r>
      <w:r>
        <w:t xml:space="preserve"> to:</w:t>
      </w:r>
    </w:p>
    <w:p w14:paraId="787FBCD3" w14:textId="46296195" w:rsidR="00404073" w:rsidRDefault="4CA814FB" w:rsidP="00404073">
      <w:pPr>
        <w:pStyle w:val="ListParagraph"/>
        <w:numPr>
          <w:ilvl w:val="0"/>
          <w:numId w:val="30"/>
        </w:numPr>
      </w:pPr>
      <w:r>
        <w:t>Discuss the aims for learning, or</w:t>
      </w:r>
      <w:r w:rsidRPr="00FA5BFA">
        <w:t>gani</w:t>
      </w:r>
      <w:r w:rsidR="78AD624A" w:rsidRPr="00FA5BFA">
        <w:t>s</w:t>
      </w:r>
      <w:r w:rsidRPr="00FA5BFA">
        <w:t>ation</w:t>
      </w:r>
      <w:r>
        <w:t xml:space="preserve"> and agreed responsibility. </w:t>
      </w:r>
    </w:p>
    <w:p w14:paraId="577BF38C" w14:textId="4BCD611A" w:rsidR="00404073" w:rsidRDefault="4CA814FB" w:rsidP="00404073">
      <w:pPr>
        <w:pStyle w:val="ListParagraph"/>
        <w:numPr>
          <w:ilvl w:val="0"/>
          <w:numId w:val="30"/>
        </w:numPr>
      </w:pPr>
      <w:r>
        <w:t>Undertake appropriate preparation for agreed responsibilities</w:t>
      </w:r>
      <w:r w:rsidR="2D1DB710">
        <w:t>.</w:t>
      </w:r>
    </w:p>
    <w:p w14:paraId="493B164E" w14:textId="77777777" w:rsidR="00404073" w:rsidRDefault="00404073" w:rsidP="00404073">
      <w:pPr>
        <w:pStyle w:val="ListParagraph"/>
        <w:numPr>
          <w:ilvl w:val="0"/>
          <w:numId w:val="30"/>
        </w:numPr>
      </w:pPr>
      <w:r>
        <w:t xml:space="preserve">Arrange to share lesson plans with the class teacher in advance of teaching to enable feedback. </w:t>
      </w:r>
    </w:p>
    <w:p w14:paraId="7AD37D02" w14:textId="2896C180" w:rsidR="00404073" w:rsidRDefault="4CA814FB" w:rsidP="00404073">
      <w:pPr>
        <w:pStyle w:val="ListParagraph"/>
        <w:numPr>
          <w:ilvl w:val="0"/>
          <w:numId w:val="30"/>
        </w:numPr>
      </w:pPr>
      <w:r>
        <w:t>Carry out and record observations of children’s participation and learning, becoming increasingly familiar with the school’s approaches to assessment for learning</w:t>
      </w:r>
      <w:r w:rsidR="5E0F6204">
        <w:t>.</w:t>
      </w:r>
    </w:p>
    <w:p w14:paraId="1E6FAB4B" w14:textId="4E30630A" w:rsidR="00404073" w:rsidRDefault="00404073" w:rsidP="00404073">
      <w:pPr>
        <w:pStyle w:val="ListParagraph"/>
        <w:numPr>
          <w:ilvl w:val="0"/>
          <w:numId w:val="30"/>
        </w:numPr>
      </w:pPr>
      <w:r>
        <w:lastRenderedPageBreak/>
        <w:t xml:space="preserve">Make notes on observations, actions and experiences (reflecting on children’s learning and also their observations of others’ teaching, as well </w:t>
      </w:r>
      <w:r w:rsidR="00BC4188">
        <w:t xml:space="preserve">as </w:t>
      </w:r>
      <w:r>
        <w:t xml:space="preserve">reflections and evaluations of their own teaching practice). </w:t>
      </w:r>
    </w:p>
    <w:p w14:paraId="3D0B0F93" w14:textId="66240050" w:rsidR="00404073" w:rsidRDefault="4CA814FB" w:rsidP="00404073">
      <w:pPr>
        <w:pStyle w:val="ListParagraph"/>
        <w:numPr>
          <w:ilvl w:val="0"/>
          <w:numId w:val="30"/>
        </w:numPr>
      </w:pPr>
      <w:r>
        <w:t>Make notes about professional learning against the action plan set in the Record of Professional Learning</w:t>
      </w:r>
      <w:r w:rsidR="066E81BF">
        <w:t>.</w:t>
      </w:r>
    </w:p>
    <w:p w14:paraId="574DB83A" w14:textId="77B408E5" w:rsidR="253684EE" w:rsidRPr="00FA5BFA" w:rsidRDefault="253684EE" w:rsidP="4A873F73">
      <w:pPr>
        <w:pStyle w:val="Heading2"/>
      </w:pPr>
      <w:r w:rsidRPr="00FA5BFA">
        <w:t xml:space="preserve">Communities of Practice </w:t>
      </w:r>
      <w:r w:rsidR="00FA5BFA" w:rsidRPr="00FA5BFA">
        <w:t>(CoP)</w:t>
      </w:r>
    </w:p>
    <w:p w14:paraId="468F71E2" w14:textId="3884CE87" w:rsidR="00404073" w:rsidRDefault="00FA5BFA" w:rsidP="00404073">
      <w:r w:rsidRPr="00FA5BFA">
        <w:t>During placements, t</w:t>
      </w:r>
      <w:r w:rsidR="4CA814FB" w:rsidRPr="00FA5BFA">
        <w:t xml:space="preserve">here will be </w:t>
      </w:r>
      <w:r w:rsidR="3D18F2A5" w:rsidRPr="00FA5BFA">
        <w:t xml:space="preserve">online </w:t>
      </w:r>
      <w:r w:rsidRPr="00FA5BFA">
        <w:t>d</w:t>
      </w:r>
      <w:r w:rsidR="4CA814FB" w:rsidRPr="00FA5BFA">
        <w:t>rop-in session</w:t>
      </w:r>
      <w:r w:rsidRPr="00FA5BFA">
        <w:t>s</w:t>
      </w:r>
      <w:r w:rsidR="4CA814FB" w:rsidRPr="00FA5BFA">
        <w:t xml:space="preserve"> and a series of Twilight </w:t>
      </w:r>
      <w:r w:rsidRPr="00FA5BFA">
        <w:t xml:space="preserve">CoP </w:t>
      </w:r>
      <w:r w:rsidR="4CA814FB" w:rsidRPr="00FA5BFA">
        <w:t xml:space="preserve">sessions (details on LEARN). </w:t>
      </w:r>
      <w:r w:rsidRPr="00FA5BFA">
        <w:t xml:space="preserve">While attendance at the drop-in session is optional, all students are expected to attend the </w:t>
      </w:r>
      <w:r>
        <w:t>T</w:t>
      </w:r>
      <w:r w:rsidRPr="00FA5BFA">
        <w:t xml:space="preserve">wilight CoP sessions. The schedule for these sessions is available on Learn.  </w:t>
      </w:r>
      <w:r w:rsidR="0CEF2735" w:rsidRPr="00FA5BFA">
        <w:t xml:space="preserve">Students are asked to share the dates of these sessions with their mentors at the start of the placement.  </w:t>
      </w:r>
      <w:r w:rsidR="00404073">
        <w:t>These sessions will be devoted to Curricular Areas and/or other areas of interest for students.</w:t>
      </w:r>
    </w:p>
    <w:p w14:paraId="0810C4DF" w14:textId="77777777" w:rsidR="00404073" w:rsidRDefault="00404073" w:rsidP="00404073">
      <w:pPr>
        <w:pStyle w:val="Heading2"/>
      </w:pPr>
      <w:bookmarkStart w:id="33" w:name="_Toc172793351"/>
      <w:r>
        <w:t>Place2Be Partnership</w:t>
      </w:r>
      <w:bookmarkEnd w:id="33"/>
    </w:p>
    <w:p w14:paraId="065D435B" w14:textId="77777777" w:rsidR="00404073" w:rsidRPr="007E4F62" w:rsidRDefault="00404073" w:rsidP="00404073">
      <w:r w:rsidRPr="0002527B">
        <w:t>Building on a successful two-year pilot – this partnership continues to increase knowledge, understanding and skills around children’s mental health for student teachers and the initial teacher education programmes across Moray House as a whole. As a core element of the partnership, our dedicated Place2Be clinician will provide direct support for student teachers, via a reflective space known as ‘Place2Think’. These sessions aim to build emotional resilience and to promote the need for teacher self-care.</w:t>
      </w:r>
      <w:r>
        <w:t xml:space="preserve"> Students can make direct contact with our clinician to arrange a session.</w:t>
      </w:r>
    </w:p>
    <w:p w14:paraId="42EDB135" w14:textId="77777777" w:rsidR="00404073" w:rsidRPr="001D42C5" w:rsidRDefault="00404073" w:rsidP="00404073">
      <w:pPr>
        <w:rPr>
          <w:b/>
          <w:bCs/>
          <w:szCs w:val="24"/>
        </w:rPr>
      </w:pPr>
      <w:r w:rsidRPr="001D42C5">
        <w:rPr>
          <w:szCs w:val="24"/>
        </w:rPr>
        <w:br w:type="page"/>
      </w:r>
    </w:p>
    <w:p w14:paraId="33B40C1B" w14:textId="77777777" w:rsidR="00404073" w:rsidRDefault="4CA814FB" w:rsidP="00404073">
      <w:pPr>
        <w:pStyle w:val="Heading1"/>
      </w:pPr>
      <w:bookmarkStart w:id="34" w:name="_Toc172793352"/>
      <w:r>
        <w:lastRenderedPageBreak/>
        <w:t>Teaching In Schools 1</w:t>
      </w:r>
      <w:bookmarkEnd w:id="34"/>
    </w:p>
    <w:p w14:paraId="1D413716" w14:textId="77777777" w:rsidR="00404073" w:rsidRDefault="00404073" w:rsidP="00404073"/>
    <w:p w14:paraId="69EB0136" w14:textId="77777777" w:rsidR="00404073" w:rsidRDefault="4CA814FB" w:rsidP="00404073">
      <w:pPr>
        <w:pStyle w:val="Heading2"/>
      </w:pPr>
      <w:bookmarkStart w:id="35" w:name="_Toc172793353"/>
      <w:r>
        <w:t>Placement A: Observation Week</w:t>
      </w:r>
      <w:bookmarkEnd w:id="35"/>
    </w:p>
    <w:p w14:paraId="779A53A0" w14:textId="77777777" w:rsidR="00404073" w:rsidRPr="00786376" w:rsidRDefault="00404073" w:rsidP="00404073"/>
    <w:p w14:paraId="76870740" w14:textId="77777777" w:rsidR="00404073" w:rsidRDefault="00404073" w:rsidP="00404073">
      <w:pPr>
        <w:pStyle w:val="Heading3"/>
      </w:pPr>
      <w:bookmarkStart w:id="36" w:name="_Toc172793354"/>
      <w:r>
        <w:t>Learning Outcomes (these are the same for Placement A and Placement B)</w:t>
      </w:r>
      <w:bookmarkEnd w:id="36"/>
    </w:p>
    <w:p w14:paraId="352E1245" w14:textId="77777777" w:rsidR="00404073" w:rsidRDefault="00404073" w:rsidP="00404073">
      <w:pPr>
        <w:pStyle w:val="ListParagraph"/>
        <w:numPr>
          <w:ilvl w:val="0"/>
          <w:numId w:val="3"/>
        </w:numPr>
      </w:pPr>
      <w:r>
        <w:t xml:space="preserve">Apply knowledge and understanding of curricular content appropriate for early primary years to plan purposeful learning for children.  </w:t>
      </w:r>
    </w:p>
    <w:p w14:paraId="437FA9D2" w14:textId="06107D23" w:rsidR="00404073" w:rsidRDefault="4CA814FB" w:rsidP="00404073">
      <w:pPr>
        <w:pStyle w:val="ListParagraph"/>
        <w:numPr>
          <w:ilvl w:val="0"/>
          <w:numId w:val="3"/>
        </w:numPr>
      </w:pPr>
      <w:r>
        <w:t xml:space="preserve">Apply Knowledge, </w:t>
      </w:r>
      <w:r w:rsidR="1F7A8EAE" w:rsidRPr="00FA5BFA">
        <w:t>s</w:t>
      </w:r>
      <w:r w:rsidRPr="00FA5BFA">
        <w:t>kills, and</w:t>
      </w:r>
      <w:r>
        <w:t xml:space="preserve"> understanding of early years pedagogy when teaching small groups and whole classes</w:t>
      </w:r>
      <w:r w:rsidR="5F32CF62">
        <w:t>.</w:t>
      </w:r>
    </w:p>
    <w:p w14:paraId="13A2C571" w14:textId="77777777" w:rsidR="00404073" w:rsidRDefault="00404073" w:rsidP="00404073">
      <w:pPr>
        <w:pStyle w:val="ListParagraph"/>
        <w:numPr>
          <w:ilvl w:val="0"/>
          <w:numId w:val="3"/>
        </w:numPr>
      </w:pPr>
      <w:r>
        <w:t xml:space="preserve">Engage in reflective and reflexive praxis to ensure how, why and what we teach aligns with our individual and collective professional values and actions. </w:t>
      </w:r>
    </w:p>
    <w:p w14:paraId="667D45F5" w14:textId="25CD008C" w:rsidR="00404073" w:rsidRDefault="4CA814FB" w:rsidP="00404073">
      <w:pPr>
        <w:pStyle w:val="ListParagraph"/>
        <w:numPr>
          <w:ilvl w:val="0"/>
          <w:numId w:val="3"/>
        </w:numPr>
      </w:pPr>
      <w:r>
        <w:t xml:space="preserve">Use a range of communication </w:t>
      </w:r>
      <w:r w:rsidRPr="00FA5BFA">
        <w:t xml:space="preserve">skills to interact </w:t>
      </w:r>
      <w:r w:rsidR="0E4A792D" w:rsidRPr="00FA5BFA">
        <w:t xml:space="preserve">professionally </w:t>
      </w:r>
      <w:r w:rsidRPr="00FA5BFA">
        <w:t>with</w:t>
      </w:r>
      <w:r>
        <w:t xml:space="preserve"> young children and sustain learning conversations.  </w:t>
      </w:r>
    </w:p>
    <w:p w14:paraId="6EF1B3E6" w14:textId="77777777" w:rsidR="00404073" w:rsidRDefault="00404073" w:rsidP="00404073">
      <w:pPr>
        <w:pStyle w:val="ListParagraph"/>
        <w:numPr>
          <w:ilvl w:val="0"/>
          <w:numId w:val="3"/>
        </w:numPr>
      </w:pPr>
      <w:r>
        <w:t xml:space="preserve">Work collaboratively under guidance in a collaborative relationship with qualified practitioners and other student teachers. </w:t>
      </w:r>
    </w:p>
    <w:p w14:paraId="498F6DF9" w14:textId="77777777" w:rsidR="00404073" w:rsidRPr="00833A35" w:rsidRDefault="00404073" w:rsidP="00404073">
      <w:pPr>
        <w:pStyle w:val="ListParagraph"/>
      </w:pPr>
    </w:p>
    <w:p w14:paraId="1E7AC732" w14:textId="77777777" w:rsidR="00404073" w:rsidRDefault="00404073" w:rsidP="00404073">
      <w:pPr>
        <w:pStyle w:val="Heading3"/>
      </w:pPr>
      <w:bookmarkStart w:id="37" w:name="_Toc172793355"/>
      <w:r>
        <w:t>Placement Overview</w:t>
      </w:r>
      <w:bookmarkEnd w:id="37"/>
    </w:p>
    <w:p w14:paraId="6738858E" w14:textId="77777777" w:rsidR="00404073" w:rsidRDefault="00404073" w:rsidP="00404073">
      <w:r>
        <w:t>During this placement, students will work collaboratively with staff, and participate in school life.</w:t>
      </w:r>
    </w:p>
    <w:p w14:paraId="7E6881DB" w14:textId="77777777" w:rsidR="00404073" w:rsidRDefault="00404073" w:rsidP="00404073">
      <w:r>
        <w:t>Students will develop an understanding of:</w:t>
      </w:r>
    </w:p>
    <w:p w14:paraId="0A4AB6A2" w14:textId="77777777" w:rsidR="00404073" w:rsidRDefault="00404073" w:rsidP="00404073">
      <w:pPr>
        <w:pStyle w:val="ListParagraph"/>
        <w:numPr>
          <w:ilvl w:val="0"/>
          <w:numId w:val="14"/>
        </w:numPr>
      </w:pPr>
      <w:r w:rsidRPr="00786376">
        <w:rPr>
          <w:b/>
          <w:bCs/>
        </w:rPr>
        <w:t>Curriculum</w:t>
      </w:r>
      <w:r>
        <w:t>, and the principles for practice in early education</w:t>
      </w:r>
    </w:p>
    <w:p w14:paraId="6F4D12EE" w14:textId="2964ECD7" w:rsidR="00404073" w:rsidRDefault="4CA814FB" w:rsidP="00404073">
      <w:pPr>
        <w:pStyle w:val="ListParagraph"/>
        <w:numPr>
          <w:ilvl w:val="0"/>
          <w:numId w:val="14"/>
        </w:numPr>
      </w:pPr>
      <w:r>
        <w:t xml:space="preserve">The role </w:t>
      </w:r>
      <w:r w:rsidRPr="00FA5BFA">
        <w:t xml:space="preserve">of </w:t>
      </w:r>
      <w:r w:rsidRPr="00FA5BFA">
        <w:rPr>
          <w:b/>
          <w:bCs/>
        </w:rPr>
        <w:t>practitioners</w:t>
      </w:r>
      <w:r w:rsidRPr="00FA5BFA">
        <w:t xml:space="preserve"> in </w:t>
      </w:r>
      <w:r w:rsidR="28088851" w:rsidRPr="00FA5BFA">
        <w:t>collaborative practice</w:t>
      </w:r>
      <w:r w:rsidR="28088851">
        <w:t xml:space="preserve"> </w:t>
      </w:r>
    </w:p>
    <w:p w14:paraId="7ADC297F" w14:textId="77777777" w:rsidR="00404073" w:rsidRDefault="00404073" w:rsidP="00404073">
      <w:pPr>
        <w:pStyle w:val="ListParagraph"/>
        <w:numPr>
          <w:ilvl w:val="0"/>
          <w:numId w:val="14"/>
        </w:numPr>
      </w:pPr>
      <w:r>
        <w:t xml:space="preserve">The use of </w:t>
      </w:r>
      <w:r w:rsidRPr="00786376">
        <w:rPr>
          <w:b/>
          <w:bCs/>
        </w:rPr>
        <w:t>observation</w:t>
      </w:r>
      <w:r>
        <w:t xml:space="preserve"> in planning for learning and teaching</w:t>
      </w:r>
    </w:p>
    <w:p w14:paraId="6B30E2D9" w14:textId="77777777" w:rsidR="00404073" w:rsidRDefault="00404073" w:rsidP="00404073">
      <w:pPr>
        <w:pStyle w:val="ListParagraph"/>
        <w:numPr>
          <w:ilvl w:val="0"/>
          <w:numId w:val="14"/>
        </w:numPr>
      </w:pPr>
      <w:r w:rsidRPr="00786376">
        <w:rPr>
          <w:b/>
          <w:bCs/>
        </w:rPr>
        <w:t>Relations</w:t>
      </w:r>
      <w:r>
        <w:t xml:space="preserve"> between home and school</w:t>
      </w:r>
    </w:p>
    <w:p w14:paraId="4D7B8675" w14:textId="77777777" w:rsidR="00404073" w:rsidRDefault="00404073" w:rsidP="00404073">
      <w:pPr>
        <w:pStyle w:val="ListParagraph"/>
        <w:numPr>
          <w:ilvl w:val="0"/>
          <w:numId w:val="14"/>
        </w:numPr>
      </w:pPr>
      <w:r>
        <w:t xml:space="preserve">Approaches to teaching and learning for early </w:t>
      </w:r>
      <w:r w:rsidRPr="00786376">
        <w:rPr>
          <w:b/>
          <w:bCs/>
        </w:rPr>
        <w:t>literary</w:t>
      </w:r>
      <w:r>
        <w:t xml:space="preserve"> and </w:t>
      </w:r>
      <w:r w:rsidRPr="00786376">
        <w:rPr>
          <w:b/>
          <w:bCs/>
        </w:rPr>
        <w:t>numeracy</w:t>
      </w:r>
      <w:r>
        <w:t xml:space="preserve"> within the wider curriculum</w:t>
      </w:r>
    </w:p>
    <w:p w14:paraId="16E21870" w14:textId="77777777" w:rsidR="00404073" w:rsidRDefault="00404073" w:rsidP="00404073">
      <w:pPr>
        <w:pStyle w:val="ListParagraph"/>
        <w:numPr>
          <w:ilvl w:val="0"/>
          <w:numId w:val="14"/>
        </w:numPr>
      </w:pPr>
      <w:r>
        <w:t>Professional learning in relation to the GTCS standards for provisional registration (</w:t>
      </w:r>
      <w:r w:rsidRPr="00786376">
        <w:rPr>
          <w:b/>
          <w:bCs/>
        </w:rPr>
        <w:t>SPR</w:t>
      </w:r>
      <w:r>
        <w:t xml:space="preserve">).  </w:t>
      </w:r>
    </w:p>
    <w:p w14:paraId="7AD043AC" w14:textId="0BEFBEF4" w:rsidR="00404073" w:rsidRDefault="4CA814FB" w:rsidP="00404073">
      <w:r>
        <w:t xml:space="preserve">The purpose of this observation week is for students to introduce themselves to the school, the staff and children in the setting, and to gather relevant information that will help them to prepare for the rest </w:t>
      </w:r>
      <w:r w:rsidRPr="00FA5BFA">
        <w:t xml:space="preserve">of </w:t>
      </w:r>
      <w:r w:rsidR="5F1D09B7" w:rsidRPr="00FA5BFA">
        <w:t>the</w:t>
      </w:r>
      <w:r w:rsidR="5F1D09B7">
        <w:t xml:space="preserve"> </w:t>
      </w:r>
      <w:r>
        <w:t xml:space="preserve">placement. </w:t>
      </w:r>
    </w:p>
    <w:p w14:paraId="22C10629" w14:textId="77777777" w:rsidR="00404073" w:rsidRDefault="00404073" w:rsidP="00404073">
      <w:r>
        <w:t>Notes should be taken and kept safely, in line with professional requirements.</w:t>
      </w:r>
    </w:p>
    <w:p w14:paraId="6216234A" w14:textId="77777777" w:rsidR="00404073" w:rsidRDefault="00404073" w:rsidP="00404073">
      <w:pPr>
        <w:pStyle w:val="Heading3"/>
      </w:pPr>
      <w:bookmarkStart w:id="38" w:name="_Toc172793356"/>
      <w:r>
        <w:t>Learning required, and support needed:</w:t>
      </w:r>
      <w:bookmarkEnd w:id="38"/>
    </w:p>
    <w:p w14:paraId="0654CA45" w14:textId="77777777" w:rsidR="00404073" w:rsidRPr="0080759D" w:rsidRDefault="00404073" w:rsidP="00404073"/>
    <w:tbl>
      <w:tblPr>
        <w:tblStyle w:val="TableGrid"/>
        <w:tblW w:w="0" w:type="auto"/>
        <w:tblLook w:val="04A0" w:firstRow="1" w:lastRow="0" w:firstColumn="1" w:lastColumn="0" w:noHBand="0" w:noVBand="1"/>
      </w:tblPr>
      <w:tblGrid>
        <w:gridCol w:w="3741"/>
        <w:gridCol w:w="3729"/>
      </w:tblGrid>
      <w:tr w:rsidR="00404073" w:rsidRPr="005B31FB" w14:paraId="72C477D6" w14:textId="77777777" w:rsidTr="4A873F73">
        <w:tc>
          <w:tcPr>
            <w:tcW w:w="3741" w:type="dxa"/>
          </w:tcPr>
          <w:p w14:paraId="7DE05A42" w14:textId="77777777" w:rsidR="00404073" w:rsidRPr="009912BE" w:rsidRDefault="00404073" w:rsidP="008660A3">
            <w:pPr>
              <w:rPr>
                <w:rFonts w:cstheme="minorHAnsi"/>
                <w:b/>
                <w:bCs/>
                <w:szCs w:val="24"/>
              </w:rPr>
            </w:pPr>
            <w:r w:rsidRPr="009912BE">
              <w:rPr>
                <w:rFonts w:cstheme="minorHAnsi"/>
                <w:b/>
                <w:bCs/>
                <w:szCs w:val="24"/>
              </w:rPr>
              <w:t>STUDENT WILL</w:t>
            </w:r>
          </w:p>
        </w:tc>
        <w:tc>
          <w:tcPr>
            <w:tcW w:w="3729" w:type="dxa"/>
          </w:tcPr>
          <w:p w14:paraId="22F381BA" w14:textId="77777777" w:rsidR="00404073" w:rsidRPr="009912BE" w:rsidRDefault="00404073" w:rsidP="008660A3">
            <w:pPr>
              <w:rPr>
                <w:rFonts w:cstheme="minorHAnsi"/>
                <w:b/>
                <w:bCs/>
                <w:szCs w:val="24"/>
              </w:rPr>
            </w:pPr>
            <w:r w:rsidRPr="009912BE">
              <w:rPr>
                <w:rFonts w:cstheme="minorHAnsi"/>
                <w:b/>
                <w:bCs/>
                <w:szCs w:val="24"/>
              </w:rPr>
              <w:t>MENTOR SHOULD</w:t>
            </w:r>
          </w:p>
        </w:tc>
      </w:tr>
      <w:tr w:rsidR="00404073" w:rsidRPr="005B31FB" w14:paraId="15370AF0" w14:textId="77777777" w:rsidTr="4A873F73">
        <w:tc>
          <w:tcPr>
            <w:tcW w:w="3741" w:type="dxa"/>
          </w:tcPr>
          <w:p w14:paraId="76364094" w14:textId="77777777" w:rsidR="00404073" w:rsidRDefault="00404073" w:rsidP="00404073">
            <w:pPr>
              <w:pStyle w:val="ListParagraph"/>
              <w:numPr>
                <w:ilvl w:val="0"/>
                <w:numId w:val="18"/>
              </w:numPr>
            </w:pPr>
            <w:r>
              <w:t>Collect information and documentation about the school context</w:t>
            </w:r>
          </w:p>
          <w:p w14:paraId="1A586714" w14:textId="77777777" w:rsidR="00404073" w:rsidRDefault="2ECA2A91" w:rsidP="00404073">
            <w:pPr>
              <w:pStyle w:val="ListParagraph"/>
              <w:numPr>
                <w:ilvl w:val="0"/>
                <w:numId w:val="18"/>
              </w:numPr>
            </w:pPr>
            <w:r>
              <w:lastRenderedPageBreak/>
              <w:t>F</w:t>
            </w:r>
            <w:r w:rsidR="00404073">
              <w:t>ind out about the school’s place within the local community</w:t>
            </w:r>
          </w:p>
          <w:p w14:paraId="4C7720BD" w14:textId="77777777" w:rsidR="00404073" w:rsidRDefault="00404073" w:rsidP="00404073">
            <w:pPr>
              <w:pStyle w:val="ListParagraph"/>
              <w:numPr>
                <w:ilvl w:val="0"/>
                <w:numId w:val="18"/>
              </w:numPr>
            </w:pPr>
            <w:r>
              <w:t>Become familiar with the routines of the setting</w:t>
            </w:r>
          </w:p>
          <w:p w14:paraId="112FCE87" w14:textId="77777777" w:rsidR="00404073" w:rsidRDefault="00404073" w:rsidP="00404073">
            <w:pPr>
              <w:pStyle w:val="ListParagraph"/>
              <w:numPr>
                <w:ilvl w:val="0"/>
                <w:numId w:val="18"/>
              </w:numPr>
            </w:pPr>
            <w:r>
              <w:t>Find out about the roles and responsibilities of team members and how they complement each other</w:t>
            </w:r>
          </w:p>
          <w:p w14:paraId="7212B8AD" w14:textId="77777777" w:rsidR="00404073" w:rsidRDefault="00404073" w:rsidP="00404073">
            <w:pPr>
              <w:pStyle w:val="ListParagraph"/>
              <w:numPr>
                <w:ilvl w:val="0"/>
                <w:numId w:val="18"/>
              </w:numPr>
            </w:pPr>
            <w:r>
              <w:t xml:space="preserve">Find out what the children have been learning and what is planned next </w:t>
            </w:r>
          </w:p>
          <w:p w14:paraId="5343C86C" w14:textId="77777777" w:rsidR="00404073" w:rsidRDefault="00404073" w:rsidP="00404073">
            <w:pPr>
              <w:pStyle w:val="ListParagraph"/>
              <w:numPr>
                <w:ilvl w:val="0"/>
                <w:numId w:val="18"/>
              </w:numPr>
            </w:pPr>
            <w:r>
              <w:t>Observe how children participate in opportunities to learn in this environment</w:t>
            </w:r>
          </w:p>
          <w:p w14:paraId="6A6CAF93" w14:textId="42122E99" w:rsidR="00404073" w:rsidRDefault="4CA814FB" w:rsidP="00404073">
            <w:pPr>
              <w:pStyle w:val="ListParagraph"/>
              <w:numPr>
                <w:ilvl w:val="0"/>
                <w:numId w:val="18"/>
              </w:numPr>
            </w:pPr>
            <w:r>
              <w:t>Observe children at play, their interactions and use of various area</w:t>
            </w:r>
            <w:r w:rsidR="7640E628">
              <w:t>s</w:t>
            </w:r>
          </w:p>
          <w:p w14:paraId="66987A29" w14:textId="77777777" w:rsidR="00404073" w:rsidRPr="00BF566D" w:rsidRDefault="00404073" w:rsidP="008660A3">
            <w:pPr>
              <w:rPr>
                <w:rFonts w:cstheme="minorHAnsi"/>
                <w:szCs w:val="24"/>
              </w:rPr>
            </w:pPr>
          </w:p>
        </w:tc>
        <w:tc>
          <w:tcPr>
            <w:tcW w:w="3729" w:type="dxa"/>
          </w:tcPr>
          <w:p w14:paraId="029355FC" w14:textId="77777777" w:rsidR="00404073" w:rsidRDefault="00404073" w:rsidP="00404073">
            <w:pPr>
              <w:pStyle w:val="ListParagraph"/>
              <w:numPr>
                <w:ilvl w:val="0"/>
                <w:numId w:val="17"/>
              </w:numPr>
              <w:rPr>
                <w:rFonts w:cstheme="minorHAnsi"/>
                <w:szCs w:val="24"/>
              </w:rPr>
            </w:pPr>
            <w:r w:rsidRPr="00764B34">
              <w:rPr>
                <w:rFonts w:cstheme="minorHAnsi"/>
                <w:szCs w:val="24"/>
              </w:rPr>
              <w:lastRenderedPageBreak/>
              <w:t>Provide class lists, timetables, and information about any forthcoming trips or visitors</w:t>
            </w:r>
          </w:p>
          <w:p w14:paraId="695644EA" w14:textId="77777777" w:rsidR="00404073" w:rsidRDefault="00404073" w:rsidP="00404073">
            <w:pPr>
              <w:pStyle w:val="ListParagraph"/>
              <w:numPr>
                <w:ilvl w:val="0"/>
                <w:numId w:val="17"/>
              </w:numPr>
              <w:rPr>
                <w:rFonts w:cstheme="minorHAnsi"/>
                <w:szCs w:val="24"/>
              </w:rPr>
            </w:pPr>
            <w:r w:rsidRPr="00764B34">
              <w:rPr>
                <w:rFonts w:cstheme="minorHAnsi"/>
                <w:szCs w:val="24"/>
              </w:rPr>
              <w:lastRenderedPageBreak/>
              <w:t xml:space="preserve">Share information about the roles and responsibilities of team members, and how the student can participate. </w:t>
            </w:r>
          </w:p>
          <w:p w14:paraId="2D9EB0D5" w14:textId="77777777" w:rsidR="00404073" w:rsidRDefault="00404073" w:rsidP="00404073">
            <w:pPr>
              <w:pStyle w:val="ListParagraph"/>
              <w:numPr>
                <w:ilvl w:val="0"/>
                <w:numId w:val="17"/>
              </w:numPr>
              <w:rPr>
                <w:rFonts w:cstheme="minorHAnsi"/>
                <w:szCs w:val="24"/>
              </w:rPr>
            </w:pPr>
            <w:r w:rsidRPr="00764B34">
              <w:rPr>
                <w:rFonts w:cstheme="minorHAnsi"/>
                <w:szCs w:val="24"/>
              </w:rPr>
              <w:t>Share information relevant to individual pupils in the class, including additional support and staff</w:t>
            </w:r>
          </w:p>
          <w:p w14:paraId="3BF2B478" w14:textId="6AC8D118" w:rsidR="00404073" w:rsidRPr="00764B34" w:rsidRDefault="4CA814FB" w:rsidP="4A873F73">
            <w:pPr>
              <w:pStyle w:val="ListParagraph"/>
              <w:numPr>
                <w:ilvl w:val="0"/>
                <w:numId w:val="17"/>
              </w:numPr>
            </w:pPr>
            <w:r w:rsidRPr="4A873F73">
              <w:t>Share information about managing positive relationships and strategies used</w:t>
            </w:r>
          </w:p>
          <w:p w14:paraId="6902384F" w14:textId="77777777" w:rsidR="00404073" w:rsidRPr="00BF566D" w:rsidRDefault="00404073" w:rsidP="008660A3">
            <w:pPr>
              <w:rPr>
                <w:rFonts w:cstheme="minorHAnsi"/>
                <w:szCs w:val="24"/>
              </w:rPr>
            </w:pPr>
          </w:p>
        </w:tc>
      </w:tr>
      <w:tr w:rsidR="00404073" w:rsidRPr="005B31FB" w14:paraId="30FFBCC2" w14:textId="77777777" w:rsidTr="4A873F73">
        <w:tc>
          <w:tcPr>
            <w:tcW w:w="3741" w:type="dxa"/>
          </w:tcPr>
          <w:p w14:paraId="7BAB63AA" w14:textId="77777777" w:rsidR="00404073" w:rsidRDefault="00404073" w:rsidP="008660A3">
            <w:r>
              <w:lastRenderedPageBreak/>
              <w:t>Reflect on:</w:t>
            </w:r>
          </w:p>
          <w:p w14:paraId="791B5FB9" w14:textId="77777777" w:rsidR="00404073" w:rsidRDefault="00404073" w:rsidP="00404073">
            <w:pPr>
              <w:pStyle w:val="ListParagraph"/>
              <w:numPr>
                <w:ilvl w:val="0"/>
                <w:numId w:val="27"/>
              </w:numPr>
            </w:pPr>
            <w:r>
              <w:t>The complex relationships between home, school and community, and how this might influence teaching and learning</w:t>
            </w:r>
          </w:p>
          <w:p w14:paraId="2A343CDC" w14:textId="77777777" w:rsidR="00404073" w:rsidRDefault="00404073" w:rsidP="00404073">
            <w:pPr>
              <w:pStyle w:val="ListParagraph"/>
              <w:numPr>
                <w:ilvl w:val="0"/>
                <w:numId w:val="19"/>
              </w:numPr>
            </w:pPr>
            <w:r>
              <w:t xml:space="preserve">How the environment reflects the Early and First levels of Curriculum for Excellence </w:t>
            </w:r>
          </w:p>
          <w:p w14:paraId="310F991E" w14:textId="77777777" w:rsidR="00404073" w:rsidRPr="00BF566D" w:rsidRDefault="00404073" w:rsidP="008660A3">
            <w:pPr>
              <w:rPr>
                <w:rFonts w:cstheme="minorHAnsi"/>
                <w:szCs w:val="24"/>
              </w:rPr>
            </w:pPr>
          </w:p>
        </w:tc>
        <w:tc>
          <w:tcPr>
            <w:tcW w:w="3729" w:type="dxa"/>
          </w:tcPr>
          <w:p w14:paraId="3E71DB88" w14:textId="77777777" w:rsidR="00404073" w:rsidRPr="00210C46" w:rsidRDefault="00404073" w:rsidP="00404073">
            <w:pPr>
              <w:pStyle w:val="ListParagraph"/>
              <w:numPr>
                <w:ilvl w:val="0"/>
                <w:numId w:val="19"/>
              </w:numPr>
              <w:rPr>
                <w:rFonts w:cstheme="minorHAnsi"/>
                <w:szCs w:val="24"/>
              </w:rPr>
            </w:pPr>
            <w:r>
              <w:rPr>
                <w:rFonts w:cstheme="minorHAnsi"/>
                <w:szCs w:val="24"/>
              </w:rPr>
              <w:t>Discuss reflections with student to support planning</w:t>
            </w:r>
          </w:p>
        </w:tc>
      </w:tr>
      <w:tr w:rsidR="00404073" w:rsidRPr="005B31FB" w14:paraId="77B7CA59" w14:textId="77777777" w:rsidTr="4A873F73">
        <w:tc>
          <w:tcPr>
            <w:tcW w:w="3741" w:type="dxa"/>
          </w:tcPr>
          <w:p w14:paraId="5DF93BD6" w14:textId="77777777" w:rsidR="00404073" w:rsidRPr="00BF566D" w:rsidRDefault="00404073" w:rsidP="008660A3">
            <w:pPr>
              <w:rPr>
                <w:rFonts w:cstheme="minorHAnsi"/>
                <w:szCs w:val="24"/>
              </w:rPr>
            </w:pPr>
            <w:r w:rsidRPr="00BF566D">
              <w:rPr>
                <w:rFonts w:cstheme="minorHAnsi"/>
                <w:szCs w:val="24"/>
              </w:rPr>
              <w:t xml:space="preserve">Participate in the practice of the </w:t>
            </w:r>
            <w:r>
              <w:rPr>
                <w:rFonts w:cstheme="minorHAnsi"/>
                <w:szCs w:val="24"/>
              </w:rPr>
              <w:t>class.</w:t>
            </w:r>
          </w:p>
          <w:p w14:paraId="3D796705" w14:textId="77777777" w:rsidR="00404073" w:rsidRDefault="00404073" w:rsidP="008660A3">
            <w:pPr>
              <w:rPr>
                <w:rFonts w:cstheme="minorHAnsi"/>
                <w:szCs w:val="24"/>
              </w:rPr>
            </w:pPr>
            <w:r w:rsidRPr="00BF566D">
              <w:rPr>
                <w:rFonts w:cstheme="minorHAnsi"/>
                <w:szCs w:val="24"/>
              </w:rPr>
              <w:t xml:space="preserve">Undertake </w:t>
            </w:r>
            <w:r>
              <w:rPr>
                <w:rFonts w:cstheme="minorHAnsi"/>
                <w:szCs w:val="24"/>
              </w:rPr>
              <w:t>observations</w:t>
            </w:r>
            <w:r w:rsidRPr="00BF566D">
              <w:rPr>
                <w:rFonts w:cstheme="minorHAnsi"/>
                <w:szCs w:val="24"/>
              </w:rPr>
              <w:t>, conversations</w:t>
            </w:r>
            <w:r>
              <w:rPr>
                <w:rFonts w:cstheme="minorHAnsi"/>
                <w:szCs w:val="24"/>
              </w:rPr>
              <w:t>, tasks</w:t>
            </w:r>
            <w:r w:rsidRPr="00BF566D">
              <w:rPr>
                <w:rFonts w:cstheme="minorHAnsi"/>
                <w:szCs w:val="24"/>
              </w:rPr>
              <w:t xml:space="preserve"> and</w:t>
            </w:r>
            <w:r>
              <w:rPr>
                <w:rFonts w:cstheme="minorHAnsi"/>
                <w:szCs w:val="24"/>
              </w:rPr>
              <w:t xml:space="preserve"> </w:t>
            </w:r>
            <w:r w:rsidRPr="00BF566D">
              <w:rPr>
                <w:rFonts w:cstheme="minorHAnsi"/>
                <w:szCs w:val="24"/>
              </w:rPr>
              <w:t>reflections to study early childhood education,</w:t>
            </w:r>
            <w:r>
              <w:rPr>
                <w:rFonts w:cstheme="minorHAnsi"/>
                <w:szCs w:val="24"/>
              </w:rPr>
              <w:t xml:space="preserve"> </w:t>
            </w:r>
            <w:r w:rsidRPr="00BF566D">
              <w:rPr>
                <w:rFonts w:cstheme="minorHAnsi"/>
                <w:szCs w:val="24"/>
              </w:rPr>
              <w:t xml:space="preserve">particularly: </w:t>
            </w:r>
          </w:p>
          <w:p w14:paraId="75720254" w14:textId="77777777" w:rsidR="00404073" w:rsidRDefault="00404073" w:rsidP="00404073">
            <w:pPr>
              <w:pStyle w:val="ListParagraph"/>
              <w:numPr>
                <w:ilvl w:val="0"/>
                <w:numId w:val="27"/>
              </w:numPr>
            </w:pPr>
            <w:r>
              <w:t>Community walk</w:t>
            </w:r>
          </w:p>
          <w:p w14:paraId="31D056B7" w14:textId="77777777" w:rsidR="00404073" w:rsidRDefault="00404073" w:rsidP="00404073">
            <w:pPr>
              <w:pStyle w:val="ListParagraph"/>
              <w:numPr>
                <w:ilvl w:val="0"/>
                <w:numId w:val="27"/>
              </w:numPr>
            </w:pPr>
            <w:r>
              <w:t>Classroom layout</w:t>
            </w:r>
          </w:p>
          <w:p w14:paraId="209B6A3F" w14:textId="77777777" w:rsidR="00404073" w:rsidRDefault="00404073" w:rsidP="00404073">
            <w:pPr>
              <w:pStyle w:val="ListParagraph"/>
              <w:numPr>
                <w:ilvl w:val="0"/>
                <w:numId w:val="27"/>
              </w:numPr>
            </w:pPr>
            <w:r>
              <w:t>Learning beyond the classroom</w:t>
            </w:r>
          </w:p>
          <w:p w14:paraId="0547BC78" w14:textId="77777777" w:rsidR="00404073" w:rsidRDefault="00404073" w:rsidP="00404073">
            <w:pPr>
              <w:pStyle w:val="ListParagraph"/>
              <w:numPr>
                <w:ilvl w:val="0"/>
                <w:numId w:val="27"/>
              </w:numPr>
            </w:pPr>
            <w:r>
              <w:t>Resources</w:t>
            </w:r>
          </w:p>
          <w:p w14:paraId="2C16094F" w14:textId="77777777" w:rsidR="00404073" w:rsidRDefault="00404073" w:rsidP="00404073">
            <w:pPr>
              <w:pStyle w:val="ListParagraph"/>
              <w:numPr>
                <w:ilvl w:val="0"/>
                <w:numId w:val="27"/>
              </w:numPr>
            </w:pPr>
            <w:r>
              <w:t>Observations of learning</w:t>
            </w:r>
          </w:p>
          <w:p w14:paraId="646FDAA3" w14:textId="77777777" w:rsidR="00404073" w:rsidRPr="00CF1E88" w:rsidRDefault="00404073" w:rsidP="00404073">
            <w:pPr>
              <w:pStyle w:val="ListParagraph"/>
              <w:numPr>
                <w:ilvl w:val="0"/>
                <w:numId w:val="27"/>
              </w:numPr>
              <w:rPr>
                <w:rFonts w:cstheme="minorHAnsi"/>
                <w:szCs w:val="24"/>
              </w:rPr>
            </w:pPr>
            <w:r>
              <w:t>Observing your interactions with children*</w:t>
            </w:r>
          </w:p>
          <w:p w14:paraId="32238F3C" w14:textId="77777777" w:rsidR="00404073" w:rsidRPr="00BF566D" w:rsidRDefault="00404073" w:rsidP="008660A3">
            <w:pPr>
              <w:pStyle w:val="ListParagraph"/>
              <w:ind w:left="360"/>
              <w:rPr>
                <w:rFonts w:cstheme="minorHAnsi"/>
                <w:szCs w:val="24"/>
              </w:rPr>
            </w:pPr>
          </w:p>
        </w:tc>
        <w:tc>
          <w:tcPr>
            <w:tcW w:w="3729" w:type="dxa"/>
          </w:tcPr>
          <w:p w14:paraId="193AB97B" w14:textId="77777777" w:rsidR="00404073" w:rsidRPr="007E08EE" w:rsidRDefault="00404073" w:rsidP="00404073">
            <w:pPr>
              <w:pStyle w:val="ListParagraph"/>
              <w:numPr>
                <w:ilvl w:val="0"/>
                <w:numId w:val="16"/>
              </w:numPr>
              <w:rPr>
                <w:rFonts w:cstheme="minorHAnsi"/>
                <w:szCs w:val="24"/>
              </w:rPr>
            </w:pPr>
            <w:r w:rsidRPr="007E08EE">
              <w:rPr>
                <w:rFonts w:cstheme="minorHAnsi"/>
                <w:szCs w:val="24"/>
              </w:rPr>
              <w:t>Provide and discuss planning to support aspects of teaching and observation and assessment of learning</w:t>
            </w:r>
          </w:p>
          <w:p w14:paraId="7CEA5E80" w14:textId="77777777" w:rsidR="00404073" w:rsidRPr="007E08EE" w:rsidRDefault="00404073" w:rsidP="00404073">
            <w:pPr>
              <w:pStyle w:val="ListParagraph"/>
              <w:numPr>
                <w:ilvl w:val="0"/>
                <w:numId w:val="16"/>
              </w:numPr>
              <w:rPr>
                <w:rFonts w:cstheme="minorHAnsi"/>
                <w:szCs w:val="24"/>
              </w:rPr>
            </w:pPr>
            <w:r w:rsidRPr="007E08EE">
              <w:rPr>
                <w:rFonts w:cstheme="minorHAnsi"/>
                <w:szCs w:val="24"/>
              </w:rPr>
              <w:t xml:space="preserve">Provide feedback on observations and interactions the student has undertaken </w:t>
            </w:r>
          </w:p>
          <w:p w14:paraId="463844E4" w14:textId="12AA3F09" w:rsidR="00404073" w:rsidRPr="007E08EE" w:rsidRDefault="4CA814FB" w:rsidP="4A873F73">
            <w:pPr>
              <w:pStyle w:val="ListParagraph"/>
              <w:numPr>
                <w:ilvl w:val="0"/>
                <w:numId w:val="16"/>
              </w:numPr>
            </w:pPr>
            <w:r w:rsidRPr="4A873F73">
              <w:t xml:space="preserve">Provide clear points for focussed </w:t>
            </w:r>
            <w:r w:rsidRPr="00FA5BFA">
              <w:t xml:space="preserve">professional development </w:t>
            </w:r>
            <w:r w:rsidR="7384DF96" w:rsidRPr="00FA5BFA">
              <w:t>and link these to the SPR</w:t>
            </w:r>
          </w:p>
        </w:tc>
      </w:tr>
    </w:tbl>
    <w:p w14:paraId="60DAAB45" w14:textId="77777777" w:rsidR="00404073" w:rsidRDefault="00404073" w:rsidP="00404073">
      <w:r>
        <w:t>*see below for details</w:t>
      </w:r>
    </w:p>
    <w:p w14:paraId="3FE9687B" w14:textId="77777777" w:rsidR="00404073" w:rsidRDefault="00404073" w:rsidP="00404073">
      <w:pPr>
        <w:pStyle w:val="Heading3"/>
      </w:pPr>
      <w:bookmarkStart w:id="39" w:name="_Toc172793357"/>
      <w:r>
        <w:lastRenderedPageBreak/>
        <w:t>Tasks</w:t>
      </w:r>
      <w:bookmarkEnd w:id="39"/>
    </w:p>
    <w:p w14:paraId="785A1E88" w14:textId="77777777" w:rsidR="00404073" w:rsidRPr="00CF2C48" w:rsidRDefault="00404073" w:rsidP="00404073">
      <w:pPr>
        <w:pStyle w:val="Heading4"/>
      </w:pPr>
      <w:r>
        <w:t>Community Walk</w:t>
      </w:r>
    </w:p>
    <w:p w14:paraId="34523E2B" w14:textId="77777777" w:rsidR="00404073" w:rsidRDefault="00404073" w:rsidP="00404073">
      <w:pPr>
        <w:pStyle w:val="Heading4"/>
        <w:rPr>
          <w:rFonts w:eastAsiaTheme="minorHAnsi" w:cstheme="minorHAnsi"/>
          <w:i w:val="0"/>
          <w:iCs w:val="0"/>
          <w:color w:val="auto"/>
          <w:szCs w:val="24"/>
          <w:u w:val="none"/>
        </w:rPr>
      </w:pPr>
      <w:r w:rsidRPr="00CF1E88">
        <w:rPr>
          <w:rFonts w:eastAsiaTheme="minorHAnsi" w:cstheme="minorHAnsi"/>
          <w:i w:val="0"/>
          <w:iCs w:val="0"/>
          <w:color w:val="auto"/>
          <w:szCs w:val="24"/>
          <w:u w:val="none"/>
        </w:rPr>
        <w:t>Explore the school’s local community, with a particular focus on the community’s assets and places that might be of local significance. By assets, we mean the spaces / places that could be harnessed to enrich learning and make learning more locally-relevant / meaningful for the children. For example, is there a thriving community centre; a local library; green spaces; a wonky tree; a bench where people stop to chat; a popular take-away restaurant. Map / draw / take photos to document what you find. You may be able to bring what you have learnt into conversation with the children. Although do remember that the children view their local community from a different perspective.</w:t>
      </w:r>
    </w:p>
    <w:p w14:paraId="5227CDB7" w14:textId="77777777" w:rsidR="00404073" w:rsidRPr="00A25B02" w:rsidRDefault="00404073" w:rsidP="00404073">
      <w:pPr>
        <w:pStyle w:val="Heading4"/>
        <w:rPr>
          <w:rFonts w:cstheme="minorHAnsi"/>
          <w:szCs w:val="24"/>
        </w:rPr>
      </w:pPr>
      <w:r>
        <w:t>Classroom Layout</w:t>
      </w:r>
    </w:p>
    <w:p w14:paraId="5C0BB401" w14:textId="6676CC41" w:rsidR="00404073" w:rsidRDefault="4CA814FB" w:rsidP="4A873F73">
      <w:pPr>
        <w:pStyle w:val="Heading4"/>
        <w:rPr>
          <w:rFonts w:eastAsiaTheme="minorEastAsia" w:cstheme="minorBidi"/>
          <w:i w:val="0"/>
          <w:iCs w:val="0"/>
          <w:color w:val="auto"/>
          <w:u w:val="none"/>
        </w:rPr>
      </w:pPr>
      <w:r w:rsidRPr="4A873F73">
        <w:rPr>
          <w:rFonts w:eastAsiaTheme="minorEastAsia" w:cstheme="minorBidi"/>
          <w:i w:val="0"/>
          <w:iCs w:val="0"/>
          <w:color w:val="auto"/>
          <w:u w:val="none"/>
        </w:rPr>
        <w:t>How is the classroom organised? Draw or describe the classroom layout: what kind of furniture is there? How is it arranged? What kind of spaces are created? Are there different ‘zones’? How regularly is the classroom re-arranged? Who decides? (</w:t>
      </w:r>
      <w:r w:rsidR="5792E749" w:rsidRPr="4A873F73">
        <w:rPr>
          <w:rFonts w:eastAsiaTheme="minorEastAsia" w:cstheme="minorBidi"/>
          <w:i w:val="0"/>
          <w:iCs w:val="0"/>
          <w:color w:val="auto"/>
          <w:u w:val="none"/>
        </w:rPr>
        <w:t>Y</w:t>
      </w:r>
      <w:r w:rsidRPr="4A873F73">
        <w:rPr>
          <w:rFonts w:eastAsiaTheme="minorEastAsia" w:cstheme="minorBidi"/>
          <w:i w:val="0"/>
          <w:iCs w:val="0"/>
          <w:color w:val="auto"/>
          <w:u w:val="none"/>
        </w:rPr>
        <w:t>ou will need to speak to your mentor teacher about this). If you can look at the classroom while on your knees (to make you child height) – how does this change your perspective – what do you notice that you never noticed before? Are the areas of wonder, intrigue and excitement? Which areas do the children use most? Can they move around the room freely, or is their movement managed / directed by the types of learning activities that are planned for them?</w:t>
      </w:r>
    </w:p>
    <w:p w14:paraId="480571FD" w14:textId="77777777" w:rsidR="00404073" w:rsidRDefault="00404073" w:rsidP="00404073">
      <w:pPr>
        <w:pStyle w:val="Heading4"/>
      </w:pPr>
      <w:r>
        <w:t>Learning Beyond the Classroom</w:t>
      </w:r>
    </w:p>
    <w:p w14:paraId="13F2D8C5" w14:textId="77777777" w:rsidR="00404073" w:rsidRDefault="4CA814FB" w:rsidP="4A873F73">
      <w:pPr>
        <w:pStyle w:val="Heading4"/>
        <w:rPr>
          <w:rFonts w:eastAsiaTheme="minorEastAsia" w:cstheme="minorBidi"/>
          <w:i w:val="0"/>
          <w:iCs w:val="0"/>
          <w:color w:val="auto"/>
          <w:u w:val="none"/>
        </w:rPr>
      </w:pPr>
      <w:r w:rsidRPr="4A873F73">
        <w:rPr>
          <w:rFonts w:eastAsiaTheme="minorEastAsia" w:cstheme="minorBidi"/>
          <w:i w:val="0"/>
          <w:iCs w:val="0"/>
          <w:color w:val="auto"/>
          <w:u w:val="none"/>
        </w:rPr>
        <w:t>What other spaces are used by the class to support and inspire learning? Is there an outdoor space? How regularly is this used and in what ways</w:t>
      </w:r>
      <w:r w:rsidRPr="00FA5BFA">
        <w:rPr>
          <w:rFonts w:eastAsiaTheme="minorEastAsia" w:cstheme="minorBidi"/>
          <w:i w:val="0"/>
          <w:iCs w:val="0"/>
          <w:color w:val="auto"/>
          <w:u w:val="none"/>
        </w:rPr>
        <w:t>? Do any of the children ‘come to life’ here? Is there a favourite window, corridor, corner that the children enjoy exploring? Is there a school library? How do the children interact with</w:t>
      </w:r>
      <w:r w:rsidRPr="4A873F73">
        <w:rPr>
          <w:rFonts w:eastAsiaTheme="minorEastAsia" w:cstheme="minorBidi"/>
          <w:i w:val="0"/>
          <w:iCs w:val="0"/>
          <w:color w:val="auto"/>
          <w:u w:val="none"/>
        </w:rPr>
        <w:t xml:space="preserve"> each other and the available resources when they are in the space? What about the dinner hall? What do you notice: is it calm / lively / sociable?</w:t>
      </w:r>
    </w:p>
    <w:p w14:paraId="6672B995" w14:textId="77777777" w:rsidR="00404073" w:rsidRDefault="00404073" w:rsidP="00404073">
      <w:pPr>
        <w:pStyle w:val="Heading4"/>
      </w:pPr>
      <w:r>
        <w:t>Reflecting on Resources</w:t>
      </w:r>
    </w:p>
    <w:p w14:paraId="5A4675EC" w14:textId="77777777" w:rsidR="00404073" w:rsidRDefault="00404073" w:rsidP="00404073">
      <w:pPr>
        <w:pStyle w:val="Heading4"/>
        <w:rPr>
          <w:rFonts w:eastAsiaTheme="minorHAnsi" w:cstheme="minorBidi"/>
          <w:i w:val="0"/>
          <w:iCs w:val="0"/>
          <w:color w:val="auto"/>
          <w:u w:val="none"/>
        </w:rPr>
      </w:pPr>
      <w:r w:rsidRPr="00CF1E88">
        <w:rPr>
          <w:rFonts w:eastAsiaTheme="minorHAnsi" w:cstheme="minorBidi"/>
          <w:i w:val="0"/>
          <w:iCs w:val="0"/>
          <w:color w:val="auto"/>
          <w:u w:val="none"/>
        </w:rPr>
        <w:t>What types of resources are available for the children to use? Are these resources open-ended, i.e., could be used to create / make multiple things, such as blocks / art materials / fabrics? Are the resources freely available for the children to play with, or are they managed in some way? Are the resources more overtly linked to the curriculum, e.g., magnetic letters, counting blocks, etc. or is there a mixture? How are the resources looked after by the children and the adults? Do the resources reflect the social / cultural diversity of the class, i.e., are there books that represent the children? Can they see themselves and their home lives in the classroom?</w:t>
      </w:r>
    </w:p>
    <w:p w14:paraId="5C26D50B" w14:textId="77777777" w:rsidR="00404073" w:rsidRDefault="00404073" w:rsidP="00404073">
      <w:pPr>
        <w:pStyle w:val="Heading4"/>
      </w:pPr>
      <w:r>
        <w:t>Observations of Learning</w:t>
      </w:r>
    </w:p>
    <w:p w14:paraId="58C7FFEE" w14:textId="77777777" w:rsidR="00404073" w:rsidRDefault="00404073" w:rsidP="00404073">
      <w:pPr>
        <w:pStyle w:val="Heading4"/>
        <w:rPr>
          <w:rFonts w:eastAsiaTheme="minorHAnsi" w:cstheme="minorBidi"/>
          <w:i w:val="0"/>
          <w:iCs w:val="0"/>
          <w:color w:val="auto"/>
          <w:u w:val="none"/>
        </w:rPr>
      </w:pPr>
      <w:r w:rsidRPr="00CF1E88">
        <w:rPr>
          <w:rFonts w:eastAsiaTheme="minorHAnsi" w:cstheme="minorBidi"/>
          <w:i w:val="0"/>
          <w:iCs w:val="0"/>
          <w:color w:val="auto"/>
          <w:u w:val="none"/>
        </w:rPr>
        <w:t>Try using the different observation schedules you have been introduced to: which schedule works best for you in this context? What does the process of observation help you to notice? Are you managing your biases / stereotypes / assumptions when observing? It is ok if you struggle with this, noticing is an important first step. What have you learnt about a child / group of children that you didn’t previously know?</w:t>
      </w:r>
    </w:p>
    <w:p w14:paraId="0BB22DBF" w14:textId="77777777" w:rsidR="00404073" w:rsidRDefault="00404073" w:rsidP="00404073">
      <w:pPr>
        <w:pStyle w:val="Heading4"/>
      </w:pPr>
      <w:r>
        <w:t>Observing your Interactions with Children</w:t>
      </w:r>
    </w:p>
    <w:p w14:paraId="4D91BB86" w14:textId="552B4E1A" w:rsidR="00404073" w:rsidRPr="00056E6F" w:rsidRDefault="4CA814FB" w:rsidP="00404073">
      <w:r>
        <w:lastRenderedPageBreak/>
        <w:t>During your placement you are asked to carry out a mini- enquiry into your own style of interacting with children. Keep a record of this in your notes.</w:t>
      </w:r>
    </w:p>
    <w:p w14:paraId="6AD3D3ED" w14:textId="77777777" w:rsidR="00404073" w:rsidRPr="00056E6F" w:rsidRDefault="00404073" w:rsidP="00404073">
      <w:r w:rsidRPr="00056E6F">
        <w:t>Start off by problematising this aspect of your practice. e.g.</w:t>
      </w:r>
    </w:p>
    <w:p w14:paraId="5B76198A" w14:textId="6E558FDF" w:rsidR="00404073" w:rsidRPr="00056E6F" w:rsidRDefault="00404073" w:rsidP="00404073">
      <w:pPr>
        <w:pStyle w:val="NoSpacing"/>
        <w:numPr>
          <w:ilvl w:val="0"/>
          <w:numId w:val="63"/>
        </w:numPr>
      </w:pPr>
      <w:r w:rsidRPr="00056E6F">
        <w:t>How do I interact with children?</w:t>
      </w:r>
    </w:p>
    <w:p w14:paraId="5CBEB971" w14:textId="637D4FD3" w:rsidR="00404073" w:rsidRPr="00056E6F" w:rsidRDefault="00404073" w:rsidP="00404073">
      <w:pPr>
        <w:pStyle w:val="NoSpacing"/>
        <w:numPr>
          <w:ilvl w:val="0"/>
          <w:numId w:val="63"/>
        </w:numPr>
      </w:pPr>
      <w:r w:rsidRPr="00056E6F">
        <w:t>How does this compare to the ways in</w:t>
      </w:r>
      <w:r>
        <w:t xml:space="preserve"> which the staff inter</w:t>
      </w:r>
      <w:r w:rsidRPr="00056E6F">
        <w:t>act?</w:t>
      </w:r>
    </w:p>
    <w:p w14:paraId="1BDD1CFD" w14:textId="77777777" w:rsidR="00404073" w:rsidRDefault="00404073" w:rsidP="00404073">
      <w:pPr>
        <w:pStyle w:val="NoSpacing"/>
        <w:numPr>
          <w:ilvl w:val="0"/>
          <w:numId w:val="63"/>
        </w:numPr>
      </w:pPr>
      <w:r w:rsidRPr="00056E6F">
        <w:t>How does this link with th</w:t>
      </w:r>
      <w:r>
        <w:t>eory and research I have read</w:t>
      </w:r>
      <w:r w:rsidRPr="00056E6F">
        <w:t>?</w:t>
      </w:r>
    </w:p>
    <w:p w14:paraId="0CADCFD5" w14:textId="77777777" w:rsidR="00404073" w:rsidRPr="00056E6F" w:rsidRDefault="00404073" w:rsidP="00404073">
      <w:pPr>
        <w:pStyle w:val="NoSpacing"/>
        <w:numPr>
          <w:ilvl w:val="0"/>
          <w:numId w:val="63"/>
        </w:numPr>
      </w:pPr>
      <w:r w:rsidRPr="00056E6F">
        <w:t>Is there anything (one small thing at a time) I would like to change / try about</w:t>
      </w:r>
      <w:r>
        <w:t xml:space="preserve"> the way I interact? Why? How? </w:t>
      </w:r>
    </w:p>
    <w:p w14:paraId="030AE185" w14:textId="77777777" w:rsidR="00404073" w:rsidRDefault="00404073" w:rsidP="00404073">
      <w:r w:rsidRPr="00056E6F">
        <w:t>Start the cycle again if you have time</w:t>
      </w:r>
      <w:r>
        <w:t>.</w:t>
      </w:r>
      <w:r>
        <w:br w:type="page"/>
      </w:r>
    </w:p>
    <w:p w14:paraId="537A5533" w14:textId="77777777" w:rsidR="00404073" w:rsidRDefault="4CA814FB" w:rsidP="00404073">
      <w:pPr>
        <w:pStyle w:val="Heading2"/>
      </w:pPr>
      <w:bookmarkStart w:id="40" w:name="_Toc172793358"/>
      <w:r>
        <w:lastRenderedPageBreak/>
        <w:t>Placement B: Block Placement – Early Years</w:t>
      </w:r>
      <w:bookmarkEnd w:id="40"/>
    </w:p>
    <w:p w14:paraId="172373FA" w14:textId="77777777" w:rsidR="00404073" w:rsidRPr="00691D97" w:rsidRDefault="00404073" w:rsidP="00404073"/>
    <w:p w14:paraId="4624FE42" w14:textId="77777777" w:rsidR="00404073" w:rsidRDefault="00404073" w:rsidP="00404073">
      <w:pPr>
        <w:pStyle w:val="Heading3"/>
      </w:pPr>
      <w:bookmarkStart w:id="41" w:name="_Toc172793359"/>
      <w:r>
        <w:t>Learning Outcomes (these are the same for Placement A and Placement B)</w:t>
      </w:r>
      <w:bookmarkEnd w:id="41"/>
    </w:p>
    <w:p w14:paraId="143B0BE9" w14:textId="77777777" w:rsidR="00404073" w:rsidRDefault="00404073" w:rsidP="00404073">
      <w:pPr>
        <w:pStyle w:val="ListParagraph"/>
        <w:numPr>
          <w:ilvl w:val="0"/>
          <w:numId w:val="15"/>
        </w:numPr>
      </w:pPr>
      <w:r>
        <w:t xml:space="preserve">Apply knowledge and understanding of curricular content appropriate for early primary years to plan purposeful learning for children.  </w:t>
      </w:r>
    </w:p>
    <w:p w14:paraId="3844ACA2" w14:textId="77777777" w:rsidR="00404073" w:rsidRDefault="00404073" w:rsidP="00404073">
      <w:pPr>
        <w:pStyle w:val="ListParagraph"/>
        <w:numPr>
          <w:ilvl w:val="0"/>
          <w:numId w:val="15"/>
        </w:numPr>
      </w:pPr>
      <w:r>
        <w:t>Apply knowledge, skills, and understanding of early years pedagogy when teaching small groups and whole classes</w:t>
      </w:r>
    </w:p>
    <w:p w14:paraId="3D9F852A" w14:textId="77777777" w:rsidR="00404073" w:rsidRDefault="00404073" w:rsidP="00404073">
      <w:pPr>
        <w:pStyle w:val="ListParagraph"/>
        <w:numPr>
          <w:ilvl w:val="0"/>
          <w:numId w:val="15"/>
        </w:numPr>
      </w:pPr>
      <w:r>
        <w:t xml:space="preserve">Engage in reflective and reflexive praxis to ensure how, why and what we teach aligns with our individual and collective professional values and actions. </w:t>
      </w:r>
    </w:p>
    <w:p w14:paraId="2BC46C95" w14:textId="77777777" w:rsidR="00404073" w:rsidRDefault="00404073" w:rsidP="00404073">
      <w:pPr>
        <w:pStyle w:val="ListParagraph"/>
        <w:numPr>
          <w:ilvl w:val="0"/>
          <w:numId w:val="15"/>
        </w:numPr>
      </w:pPr>
      <w:r>
        <w:t xml:space="preserve">Use a range of communication skills to professionally interact with young children and sustain learning conversations.  </w:t>
      </w:r>
    </w:p>
    <w:p w14:paraId="29865F2E" w14:textId="77777777" w:rsidR="00404073" w:rsidRDefault="00404073" w:rsidP="00404073">
      <w:pPr>
        <w:pStyle w:val="ListParagraph"/>
        <w:numPr>
          <w:ilvl w:val="0"/>
          <w:numId w:val="15"/>
        </w:numPr>
      </w:pPr>
      <w:r>
        <w:t xml:space="preserve">Work collaboratively under guidance in a collaborative relationship with qualified practitioners and other student teachers. </w:t>
      </w:r>
    </w:p>
    <w:p w14:paraId="22FE3364" w14:textId="77777777" w:rsidR="00404073" w:rsidRDefault="00404073" w:rsidP="00404073">
      <w:pPr>
        <w:pStyle w:val="Heading4"/>
      </w:pPr>
      <w:r>
        <w:t>Specific Outcomes for First Level (Placement B)</w:t>
      </w:r>
    </w:p>
    <w:p w14:paraId="0D064857" w14:textId="77777777" w:rsidR="00404073" w:rsidRDefault="00404073" w:rsidP="00404073">
      <w:r>
        <w:t>The aims of the placement are:</w:t>
      </w:r>
    </w:p>
    <w:p w14:paraId="4511F03F" w14:textId="77777777" w:rsidR="00404073" w:rsidRDefault="00404073" w:rsidP="00404073">
      <w:r>
        <w:t xml:space="preserve"> To develop understanding and basic professional competence in:</w:t>
      </w:r>
    </w:p>
    <w:p w14:paraId="5C3A7508" w14:textId="77777777" w:rsidR="00404073" w:rsidRDefault="00404073" w:rsidP="00404073">
      <w:pPr>
        <w:pStyle w:val="ListParagraph"/>
        <w:numPr>
          <w:ilvl w:val="0"/>
          <w:numId w:val="21"/>
        </w:numPr>
      </w:pPr>
      <w:r>
        <w:t>Organisation and management of an early years class</w:t>
      </w:r>
    </w:p>
    <w:p w14:paraId="49A88D12" w14:textId="77777777" w:rsidR="00404073" w:rsidRDefault="00404073" w:rsidP="00404073">
      <w:pPr>
        <w:pStyle w:val="ListParagraph"/>
        <w:numPr>
          <w:ilvl w:val="0"/>
          <w:numId w:val="21"/>
        </w:numPr>
      </w:pPr>
      <w:r>
        <w:t>Planning and teaching linked lessons in 4 curriculum areas</w:t>
      </w:r>
    </w:p>
    <w:p w14:paraId="6238CB39" w14:textId="77777777" w:rsidR="00404073" w:rsidRDefault="00404073" w:rsidP="00404073">
      <w:pPr>
        <w:pStyle w:val="ListParagraph"/>
        <w:numPr>
          <w:ilvl w:val="0"/>
          <w:numId w:val="21"/>
        </w:numPr>
      </w:pPr>
      <w:r>
        <w:t>Planning and managing a day’s teaching</w:t>
      </w:r>
    </w:p>
    <w:p w14:paraId="37D921D3" w14:textId="77777777" w:rsidR="00404073" w:rsidRDefault="00404073" w:rsidP="00404073">
      <w:r>
        <w:t>To develop the ability to analyse:</w:t>
      </w:r>
    </w:p>
    <w:p w14:paraId="1FF36682" w14:textId="77777777" w:rsidR="00404073" w:rsidRDefault="00404073" w:rsidP="00404073">
      <w:pPr>
        <w:pStyle w:val="ListParagraph"/>
        <w:numPr>
          <w:ilvl w:val="0"/>
          <w:numId w:val="22"/>
        </w:numPr>
      </w:pPr>
      <w:r>
        <w:t>Approaches and issues in the teaching of mathematics</w:t>
      </w:r>
    </w:p>
    <w:p w14:paraId="57B04E4F" w14:textId="77777777" w:rsidR="00404073" w:rsidRDefault="00404073" w:rsidP="00404073">
      <w:pPr>
        <w:pStyle w:val="ListParagraph"/>
        <w:numPr>
          <w:ilvl w:val="0"/>
          <w:numId w:val="22"/>
        </w:numPr>
      </w:pPr>
      <w:r>
        <w:t xml:space="preserve">Children’s development and learning </w:t>
      </w:r>
    </w:p>
    <w:p w14:paraId="21B918AC" w14:textId="77777777" w:rsidR="00404073" w:rsidRDefault="00404073" w:rsidP="00404073">
      <w:pPr>
        <w:pStyle w:val="ListParagraph"/>
        <w:numPr>
          <w:ilvl w:val="0"/>
          <w:numId w:val="22"/>
        </w:numPr>
      </w:pPr>
      <w:r>
        <w:t xml:space="preserve">Implications for curriculum and teaching </w:t>
      </w:r>
    </w:p>
    <w:p w14:paraId="54F44E82" w14:textId="77777777" w:rsidR="00404073" w:rsidRDefault="00404073" w:rsidP="00404073">
      <w:r>
        <w:t>To enhance understanding of:</w:t>
      </w:r>
    </w:p>
    <w:p w14:paraId="3B74AAC4" w14:textId="77777777" w:rsidR="00404073" w:rsidRDefault="00404073" w:rsidP="00404073">
      <w:pPr>
        <w:pStyle w:val="ListParagraph"/>
        <w:numPr>
          <w:ilvl w:val="0"/>
          <w:numId w:val="23"/>
        </w:numPr>
      </w:pPr>
      <w:r>
        <w:t>How the school and classroom ethos and the teaching environment can promote children’s learning and development and positive behaviour</w:t>
      </w:r>
    </w:p>
    <w:p w14:paraId="05C7FD5E" w14:textId="77777777" w:rsidR="00404073" w:rsidRDefault="00404073" w:rsidP="00404073">
      <w:pPr>
        <w:pStyle w:val="ListParagraph"/>
        <w:numPr>
          <w:ilvl w:val="0"/>
          <w:numId w:val="23"/>
        </w:numPr>
      </w:pPr>
      <w:r>
        <w:t xml:space="preserve">How teaching across the curriculum is planned, and how progression of learning within curricular subjects is ensured. </w:t>
      </w:r>
    </w:p>
    <w:p w14:paraId="644FC2A8" w14:textId="77777777" w:rsidR="00404073" w:rsidRDefault="00404073" w:rsidP="00404073">
      <w:pPr>
        <w:pStyle w:val="ListParagraph"/>
        <w:numPr>
          <w:ilvl w:val="0"/>
          <w:numId w:val="23"/>
        </w:numPr>
      </w:pPr>
      <w:r>
        <w:t>The help and expertise available in schools, what is involved in being an active member of a school staff.</w:t>
      </w:r>
    </w:p>
    <w:p w14:paraId="62EB9A1F" w14:textId="77777777" w:rsidR="00404073" w:rsidRDefault="00404073" w:rsidP="00404073">
      <w:r>
        <w:t>To achieve these aims the placement course provides opportunities to:</w:t>
      </w:r>
    </w:p>
    <w:p w14:paraId="0384711B" w14:textId="77777777" w:rsidR="00404073" w:rsidRDefault="00404073" w:rsidP="00404073">
      <w:pPr>
        <w:pStyle w:val="ListParagraph"/>
        <w:numPr>
          <w:ilvl w:val="0"/>
          <w:numId w:val="24"/>
        </w:numPr>
      </w:pPr>
      <w:r>
        <w:t>Work under the guidance of the teacher, taking increasing responsibilities for planning organising and assessing learning</w:t>
      </w:r>
    </w:p>
    <w:p w14:paraId="0AF3C41F" w14:textId="77777777" w:rsidR="00404073" w:rsidRDefault="00404073" w:rsidP="00404073">
      <w:pPr>
        <w:pStyle w:val="ListParagraph"/>
        <w:numPr>
          <w:ilvl w:val="0"/>
          <w:numId w:val="24"/>
        </w:numPr>
      </w:pPr>
      <w:r>
        <w:t>Use informal and structured observations, interviews and other methods to study early childhood in a range of learning contexts</w:t>
      </w:r>
    </w:p>
    <w:p w14:paraId="44B78C4A" w14:textId="77777777" w:rsidR="00404073" w:rsidRDefault="00404073" w:rsidP="00404073">
      <w:pPr>
        <w:pStyle w:val="ListParagraph"/>
        <w:numPr>
          <w:ilvl w:val="0"/>
          <w:numId w:val="24"/>
        </w:numPr>
      </w:pPr>
      <w:r>
        <w:t>Make use of relevant skills, attainments and experiences to understand and contribute to the wider life of the school</w:t>
      </w:r>
    </w:p>
    <w:p w14:paraId="508DC11B" w14:textId="77777777" w:rsidR="00404073" w:rsidRDefault="00404073" w:rsidP="00404073">
      <w:pPr>
        <w:pStyle w:val="ListParagraph"/>
        <w:numPr>
          <w:ilvl w:val="0"/>
          <w:numId w:val="24"/>
        </w:numPr>
      </w:pPr>
      <w:r>
        <w:lastRenderedPageBreak/>
        <w:t>Work effectively in co-operation with parents, colleagues and other adults in order to enhance learning</w:t>
      </w:r>
    </w:p>
    <w:p w14:paraId="69361AEC" w14:textId="77777777" w:rsidR="00404073" w:rsidRDefault="00404073" w:rsidP="00404073">
      <w:pPr>
        <w:pStyle w:val="ListParagraph"/>
        <w:numPr>
          <w:ilvl w:val="0"/>
          <w:numId w:val="24"/>
        </w:numPr>
      </w:pPr>
      <w:r>
        <w:t>Practice in a context with a degree of unpredictability</w:t>
      </w:r>
    </w:p>
    <w:p w14:paraId="5BB3C213" w14:textId="77777777" w:rsidR="00404073" w:rsidRDefault="00404073" w:rsidP="00404073">
      <w:r>
        <w:t xml:space="preserve">How we understand a ‘lesson’ is broad and varied. For the purposes of planning for progression at this level, it might be working with a whole class but it might also be working with small groups. </w:t>
      </w:r>
      <w:r w:rsidRPr="0005145E">
        <w:rPr>
          <w:b/>
          <w:i/>
        </w:rPr>
        <w:t>We welcome students working with small groups, at a teaching table for example, for tutor visits</w:t>
      </w:r>
      <w:r>
        <w:rPr>
          <w:b/>
          <w:i/>
        </w:rPr>
        <w:t xml:space="preserve"> </w:t>
      </w:r>
      <w:r w:rsidRPr="0005145E">
        <w:rPr>
          <w:b/>
          <w:i/>
        </w:rPr>
        <w:t xml:space="preserve">during </w:t>
      </w:r>
      <w:r w:rsidRPr="0005145E">
        <w:rPr>
          <w:b/>
          <w:i/>
          <w:u w:val="single"/>
        </w:rPr>
        <w:t>this</w:t>
      </w:r>
      <w:r w:rsidRPr="0005145E">
        <w:rPr>
          <w:b/>
          <w:i/>
        </w:rPr>
        <w:t xml:space="preserve"> placement.</w:t>
      </w:r>
      <w:r>
        <w:t xml:space="preserve"> </w:t>
      </w:r>
    </w:p>
    <w:p w14:paraId="1A2933CA" w14:textId="77777777" w:rsidR="00404073" w:rsidRDefault="00404073" w:rsidP="00404073">
      <w:pPr>
        <w:pStyle w:val="Heading3"/>
      </w:pPr>
      <w:bookmarkStart w:id="42" w:name="_Toc172793360"/>
      <w:r>
        <w:t>Placement Overview</w:t>
      </w:r>
      <w:bookmarkEnd w:id="42"/>
      <w:r>
        <w:t xml:space="preserve"> </w:t>
      </w:r>
    </w:p>
    <w:p w14:paraId="39B47A8A" w14:textId="77777777" w:rsidR="00404073" w:rsidRDefault="00404073" w:rsidP="00404073">
      <w:r w:rsidRPr="00056B2C">
        <w:t xml:space="preserve">During this placement, </w:t>
      </w:r>
      <w:r>
        <w:t>students</w:t>
      </w:r>
      <w:r w:rsidRPr="00056B2C">
        <w:t xml:space="preserve"> will work collaboratively within the context of a class in the ear</w:t>
      </w:r>
      <w:r>
        <w:t>ly phase of the school (P1-P2),</w:t>
      </w:r>
      <w:r w:rsidRPr="00056B2C">
        <w:t xml:space="preserve"> </w:t>
      </w:r>
      <w:r>
        <w:t>gradually increasing</w:t>
      </w:r>
      <w:r w:rsidRPr="00056B2C">
        <w:t xml:space="preserve"> class responsibility. By the end of this placement </w:t>
      </w:r>
      <w:r>
        <w:t>students</w:t>
      </w:r>
      <w:r w:rsidRPr="00056B2C">
        <w:t xml:space="preserve"> are expected to take responsibility for the class for </w:t>
      </w:r>
      <w:r w:rsidRPr="00056B2C">
        <w:rPr>
          <w:b/>
          <w:u w:val="single"/>
        </w:rPr>
        <w:t>one full day</w:t>
      </w:r>
      <w:r w:rsidRPr="00056B2C">
        <w:t>.</w:t>
      </w:r>
    </w:p>
    <w:p w14:paraId="5BCDD5C6" w14:textId="77777777" w:rsidR="00404073" w:rsidRDefault="00404073" w:rsidP="00404073">
      <w:r>
        <w:t xml:space="preserve">As part of working towards this point, students will take responsibility for teaching small groups, planning for sequences of lessons within different areas of the curriculum, and planning for, and teaching, the </w:t>
      </w:r>
      <w:r w:rsidRPr="00056B2C">
        <w:rPr>
          <w:b/>
        </w:rPr>
        <w:t>whole</w:t>
      </w:r>
      <w:r>
        <w:t xml:space="preserve"> class for half days. </w:t>
      </w:r>
    </w:p>
    <w:p w14:paraId="028EFE60" w14:textId="77777777" w:rsidR="00404073" w:rsidRPr="00056B2C" w:rsidRDefault="00404073" w:rsidP="00404073">
      <w:r>
        <w:t>These guidelines provide a suggested outline for how this might be scheduled. However, we recognise that the timetables for classes vary significantly between schools, and flexibility and adaptability may be required. For example, in schools where aspects of the curriculum are integrated into topics, a unit of a “lesson” may be a whole afternoon. Alternatively, an afternoon timetable may include two or three lessons. This difference should be acknowledged in the sequence planning and perhaps the way in which students plan for elements of teaching alongside the class teacher.</w:t>
      </w:r>
    </w:p>
    <w:p w14:paraId="42C15C80" w14:textId="77777777" w:rsidR="00404073" w:rsidRDefault="00404073" w:rsidP="00404073">
      <w:pPr>
        <w:pStyle w:val="Heading3"/>
      </w:pPr>
      <w:bookmarkStart w:id="43" w:name="_Toc172793361"/>
      <w:r>
        <w:t>First Day</w:t>
      </w:r>
      <w:bookmarkEnd w:id="43"/>
    </w:p>
    <w:p w14:paraId="0F067A1D" w14:textId="77777777" w:rsidR="00404073" w:rsidRDefault="00404073" w:rsidP="00404073">
      <w:bookmarkStart w:id="44" w:name="_Hlk110961068"/>
      <w:r>
        <w:t xml:space="preserve">The purpose of this first day of placement is for students to introduce themselves to the school, the staff and children in the setting, and to gather relevant information that will help them to prepare for the rest of the placement. </w:t>
      </w:r>
    </w:p>
    <w:p w14:paraId="06876C53" w14:textId="77777777" w:rsidR="00404073" w:rsidRDefault="00404073" w:rsidP="00404073">
      <w:r>
        <w:t xml:space="preserve">Notes should be taken and kept in the Teaching File. </w:t>
      </w:r>
    </w:p>
    <w:p w14:paraId="14537210" w14:textId="699A4DA2" w:rsidR="00404073" w:rsidRDefault="00404073" w:rsidP="00404073">
      <w:r>
        <w:t xml:space="preserve">One afternoon a week should be set aside in advance to be free of classroom commitments for the students to engage in planning and professional development. It is helpful if this time is discussed and decided upon during the first </w:t>
      </w:r>
      <w:r w:rsidR="009C1F9B">
        <w:t xml:space="preserve">few </w:t>
      </w:r>
      <w:r>
        <w:t>day</w:t>
      </w:r>
      <w:r w:rsidR="009C1F9B">
        <w:t>s</w:t>
      </w:r>
      <w:r>
        <w:t xml:space="preserve"> of the placement. </w:t>
      </w:r>
    </w:p>
    <w:bookmarkEnd w:id="44"/>
    <w:p w14:paraId="604B9558" w14:textId="77777777" w:rsidR="00404073" w:rsidRPr="00056B2C" w:rsidRDefault="00404073" w:rsidP="00404073"/>
    <w:p w14:paraId="4EAD4063" w14:textId="77777777" w:rsidR="00404073" w:rsidRDefault="00404073" w:rsidP="00404073">
      <w:pPr>
        <w:pStyle w:val="Heading3"/>
      </w:pPr>
      <w:bookmarkStart w:id="45" w:name="_Toc172793362"/>
      <w:r>
        <w:t>Learning required and support needed:</w:t>
      </w:r>
      <w:bookmarkEnd w:id="45"/>
    </w:p>
    <w:p w14:paraId="678BF3A0" w14:textId="77777777" w:rsidR="454DD96E" w:rsidRDefault="454DD96E" w:rsidP="3B8D2734">
      <w:r>
        <w:t xml:space="preserve">(these tasks are progressive – please note that there is not an expected day by day or week by week progression – </w:t>
      </w:r>
      <w:r w:rsidR="6F09F9BC">
        <w:t>expectations</w:t>
      </w:r>
      <w:r>
        <w:t xml:space="preserve"> should match the pro</w:t>
      </w:r>
      <w:r w:rsidR="7DA2CB7A">
        <w:t xml:space="preserve">gress of the </w:t>
      </w:r>
      <w:r w:rsidR="723F80ED">
        <w:t>individual student</w:t>
      </w:r>
      <w:r w:rsidR="7DA2CB7A">
        <w:t>).</w:t>
      </w:r>
    </w:p>
    <w:p w14:paraId="7F0E1CE9" w14:textId="77777777" w:rsidR="00404073" w:rsidRPr="003A070C" w:rsidRDefault="00404073" w:rsidP="00404073"/>
    <w:tbl>
      <w:tblPr>
        <w:tblStyle w:val="TableGrid"/>
        <w:tblW w:w="0" w:type="auto"/>
        <w:tblLook w:val="04A0" w:firstRow="1" w:lastRow="0" w:firstColumn="1" w:lastColumn="0" w:noHBand="0" w:noVBand="1"/>
      </w:tblPr>
      <w:tblGrid>
        <w:gridCol w:w="3794"/>
        <w:gridCol w:w="3682"/>
      </w:tblGrid>
      <w:tr w:rsidR="00404073" w:rsidRPr="009F75E8" w14:paraId="79D9DFB1" w14:textId="77777777" w:rsidTr="4A873F73">
        <w:tc>
          <w:tcPr>
            <w:tcW w:w="3794" w:type="dxa"/>
          </w:tcPr>
          <w:p w14:paraId="5B78040A" w14:textId="77777777" w:rsidR="00404073" w:rsidRPr="009F75E8" w:rsidRDefault="00404073" w:rsidP="008660A3">
            <w:pPr>
              <w:spacing w:after="160" w:line="259" w:lineRule="auto"/>
            </w:pPr>
            <w:r w:rsidRPr="009F75E8">
              <w:t>STUDENT WILL</w:t>
            </w:r>
          </w:p>
        </w:tc>
        <w:tc>
          <w:tcPr>
            <w:tcW w:w="3682" w:type="dxa"/>
          </w:tcPr>
          <w:p w14:paraId="263FD4F7" w14:textId="77777777" w:rsidR="00404073" w:rsidRPr="009F75E8" w:rsidRDefault="00404073" w:rsidP="008660A3">
            <w:pPr>
              <w:spacing w:after="160" w:line="259" w:lineRule="auto"/>
            </w:pPr>
            <w:r w:rsidRPr="009F75E8">
              <w:t>MENTOR SHOULD</w:t>
            </w:r>
          </w:p>
        </w:tc>
      </w:tr>
      <w:tr w:rsidR="00404073" w:rsidRPr="009F75E8" w14:paraId="68726785" w14:textId="77777777" w:rsidTr="4A873F73">
        <w:tc>
          <w:tcPr>
            <w:tcW w:w="3794" w:type="dxa"/>
          </w:tcPr>
          <w:p w14:paraId="366792F2" w14:textId="77777777" w:rsidR="00404073" w:rsidRDefault="00404073" w:rsidP="00404073">
            <w:pPr>
              <w:pStyle w:val="ListParagraph"/>
              <w:numPr>
                <w:ilvl w:val="0"/>
                <w:numId w:val="26"/>
              </w:numPr>
            </w:pPr>
            <w:r>
              <w:t>Collect information and documentation about the nursery/school context</w:t>
            </w:r>
          </w:p>
          <w:p w14:paraId="3E7D1B51" w14:textId="77777777" w:rsidR="00404073" w:rsidRDefault="00404073" w:rsidP="00404073">
            <w:pPr>
              <w:pStyle w:val="ListParagraph"/>
              <w:numPr>
                <w:ilvl w:val="0"/>
                <w:numId w:val="26"/>
              </w:numPr>
            </w:pPr>
            <w:r>
              <w:lastRenderedPageBreak/>
              <w:t>Start to find out about the school’s place within the local community</w:t>
            </w:r>
          </w:p>
          <w:p w14:paraId="608DBE40" w14:textId="77777777" w:rsidR="00404073" w:rsidRDefault="00404073" w:rsidP="00404073">
            <w:pPr>
              <w:pStyle w:val="ListParagraph"/>
              <w:numPr>
                <w:ilvl w:val="0"/>
                <w:numId w:val="26"/>
              </w:numPr>
            </w:pPr>
            <w:r>
              <w:t>Familiarise yourself with the routines of the class and school</w:t>
            </w:r>
          </w:p>
          <w:p w14:paraId="38C8968F" w14:textId="77777777" w:rsidR="00404073" w:rsidRDefault="00404073" w:rsidP="00404073">
            <w:pPr>
              <w:pStyle w:val="ListParagraph"/>
              <w:numPr>
                <w:ilvl w:val="0"/>
                <w:numId w:val="26"/>
              </w:numPr>
            </w:pPr>
            <w:r>
              <w:t xml:space="preserve">Find out about the roles and responsibilities of the people who work with the class over the course of a week. </w:t>
            </w:r>
          </w:p>
          <w:p w14:paraId="0244C8B7" w14:textId="77777777" w:rsidR="00404073" w:rsidRDefault="00404073" w:rsidP="00404073">
            <w:pPr>
              <w:pStyle w:val="ListParagraph"/>
              <w:numPr>
                <w:ilvl w:val="0"/>
                <w:numId w:val="26"/>
              </w:numPr>
            </w:pPr>
            <w:r>
              <w:t xml:space="preserve">Find out what the children have been learning and what is planned next – </w:t>
            </w:r>
          </w:p>
          <w:p w14:paraId="23D4C303" w14:textId="77777777" w:rsidR="00404073" w:rsidRDefault="00404073" w:rsidP="00404073">
            <w:pPr>
              <w:pStyle w:val="ListParagraph"/>
              <w:numPr>
                <w:ilvl w:val="0"/>
                <w:numId w:val="26"/>
              </w:numPr>
            </w:pPr>
            <w:r>
              <w:t>Identify, as far as possible, with the class teacher what preparation will be helpful</w:t>
            </w:r>
          </w:p>
          <w:p w14:paraId="344A1C37" w14:textId="10FE610C" w:rsidR="00404073" w:rsidRDefault="4CA814FB" w:rsidP="00404073">
            <w:pPr>
              <w:pStyle w:val="ListParagraph"/>
              <w:numPr>
                <w:ilvl w:val="0"/>
                <w:numId w:val="26"/>
              </w:numPr>
            </w:pPr>
            <w:r>
              <w:t>Discuss with the class teacher when you could lead a short (10-15 minutes) “getting to know you” activity with the class during the first few days of the placement</w:t>
            </w:r>
          </w:p>
          <w:p w14:paraId="1A293775" w14:textId="77777777" w:rsidR="00404073" w:rsidRDefault="00404073" w:rsidP="00404073">
            <w:pPr>
              <w:pStyle w:val="ListParagraph"/>
              <w:numPr>
                <w:ilvl w:val="0"/>
                <w:numId w:val="26"/>
              </w:numPr>
            </w:pPr>
            <w:r>
              <w:t>Observe how children participate in opportunities to learn in this environment</w:t>
            </w:r>
          </w:p>
          <w:p w14:paraId="3A41564D" w14:textId="07636217" w:rsidR="00404073" w:rsidRPr="009F75E8" w:rsidRDefault="4CA814FB" w:rsidP="00404073">
            <w:pPr>
              <w:pStyle w:val="ListParagraph"/>
              <w:numPr>
                <w:ilvl w:val="0"/>
                <w:numId w:val="26"/>
              </w:numPr>
            </w:pPr>
            <w:r>
              <w:t>Observe how staff work to facilitate and support children’s learning, and discuss how you can participate in the first few days – for example, working with children in small groups in maths; supporting child-planned experiments outside as part of their science topic wor</w:t>
            </w:r>
            <w:r w:rsidR="7CC2B082">
              <w:t>k.</w:t>
            </w:r>
          </w:p>
        </w:tc>
        <w:tc>
          <w:tcPr>
            <w:tcW w:w="3682" w:type="dxa"/>
          </w:tcPr>
          <w:p w14:paraId="779896CB" w14:textId="77777777" w:rsidR="00404073" w:rsidRDefault="00404073" w:rsidP="00404073">
            <w:pPr>
              <w:pStyle w:val="ListParagraph"/>
              <w:numPr>
                <w:ilvl w:val="0"/>
                <w:numId w:val="26"/>
              </w:numPr>
            </w:pPr>
            <w:r w:rsidRPr="009F75E8">
              <w:lastRenderedPageBreak/>
              <w:t xml:space="preserve">Provide class lists, timetables, and information </w:t>
            </w:r>
            <w:r w:rsidRPr="009F75E8">
              <w:lastRenderedPageBreak/>
              <w:t>about any f</w:t>
            </w:r>
            <w:r>
              <w:t>orthcoming trips or visitors</w:t>
            </w:r>
          </w:p>
          <w:p w14:paraId="33DDED3F" w14:textId="77777777" w:rsidR="00404073" w:rsidRDefault="00404073" w:rsidP="00404073">
            <w:pPr>
              <w:pStyle w:val="ListParagraph"/>
              <w:numPr>
                <w:ilvl w:val="0"/>
                <w:numId w:val="26"/>
              </w:numPr>
            </w:pPr>
            <w:r w:rsidRPr="009F75E8">
              <w:t>Provide examples of planning and assessment relevant to the last few weeks; and, expectations for c</w:t>
            </w:r>
            <w:r>
              <w:t>urriculum coverage in the next 5</w:t>
            </w:r>
            <w:r w:rsidRPr="009F75E8">
              <w:t xml:space="preserve"> weeks</w:t>
            </w:r>
          </w:p>
          <w:p w14:paraId="63E35B55" w14:textId="77777777" w:rsidR="00404073" w:rsidRDefault="00404073" w:rsidP="00404073">
            <w:pPr>
              <w:pStyle w:val="ListParagraph"/>
              <w:numPr>
                <w:ilvl w:val="0"/>
                <w:numId w:val="26"/>
              </w:numPr>
            </w:pPr>
            <w:r w:rsidRPr="009F75E8">
              <w:t>Share and discuss information relevant to individual pupils in the class, including additional support and staff.</w:t>
            </w:r>
          </w:p>
          <w:p w14:paraId="2433B6BB" w14:textId="77777777" w:rsidR="00404073" w:rsidRDefault="00404073" w:rsidP="00404073">
            <w:pPr>
              <w:pStyle w:val="ListParagraph"/>
              <w:numPr>
                <w:ilvl w:val="0"/>
                <w:numId w:val="26"/>
              </w:numPr>
            </w:pPr>
            <w:r w:rsidRPr="009F75E8">
              <w:t>Share information about managing positive relationships and strategies used.</w:t>
            </w:r>
          </w:p>
          <w:p w14:paraId="6EF5D828" w14:textId="77777777" w:rsidR="00404073" w:rsidRPr="009F75E8" w:rsidRDefault="00404073" w:rsidP="00404073">
            <w:pPr>
              <w:pStyle w:val="ListParagraph"/>
              <w:numPr>
                <w:ilvl w:val="0"/>
                <w:numId w:val="26"/>
              </w:numPr>
            </w:pPr>
            <w:r w:rsidRPr="009F75E8">
              <w:t xml:space="preserve">Provide school guidance for marking work and photocopied examples for students to become familiar with expectations. </w:t>
            </w:r>
          </w:p>
        </w:tc>
      </w:tr>
      <w:tr w:rsidR="00404073" w:rsidRPr="009F75E8" w14:paraId="45B10140" w14:textId="77777777" w:rsidTr="4A873F73">
        <w:tc>
          <w:tcPr>
            <w:tcW w:w="3794" w:type="dxa"/>
          </w:tcPr>
          <w:p w14:paraId="07FA563A" w14:textId="77777777" w:rsidR="00404073" w:rsidRPr="008701FD" w:rsidRDefault="00404073" w:rsidP="008660A3">
            <w:r w:rsidRPr="008701FD">
              <w:lastRenderedPageBreak/>
              <w:t>Reflect on:</w:t>
            </w:r>
          </w:p>
          <w:p w14:paraId="29CA9AAE" w14:textId="77777777" w:rsidR="00404073" w:rsidRPr="008701FD" w:rsidRDefault="00404073" w:rsidP="00404073">
            <w:pPr>
              <w:numPr>
                <w:ilvl w:val="0"/>
                <w:numId w:val="27"/>
              </w:numPr>
            </w:pPr>
            <w:r w:rsidRPr="008701FD">
              <w:t>The complex relationships between home, school and community, and how this might influence teaching and learning</w:t>
            </w:r>
          </w:p>
          <w:p w14:paraId="5C9CD41C" w14:textId="77777777" w:rsidR="00404073" w:rsidRPr="008701FD" w:rsidRDefault="00404073" w:rsidP="00404073">
            <w:pPr>
              <w:numPr>
                <w:ilvl w:val="0"/>
                <w:numId w:val="19"/>
              </w:numPr>
            </w:pPr>
            <w:r w:rsidRPr="008701FD">
              <w:t xml:space="preserve">How the </w:t>
            </w:r>
            <w:r>
              <w:t>school</w:t>
            </w:r>
            <w:r w:rsidRPr="008701FD">
              <w:t xml:space="preserve"> environment reflects the early years levels of a Curriculum for Excellence </w:t>
            </w:r>
          </w:p>
          <w:p w14:paraId="07821A48" w14:textId="77777777" w:rsidR="00404073" w:rsidRPr="009F75E8" w:rsidRDefault="00404073" w:rsidP="008660A3"/>
        </w:tc>
        <w:tc>
          <w:tcPr>
            <w:tcW w:w="3682" w:type="dxa"/>
          </w:tcPr>
          <w:p w14:paraId="2536E30C" w14:textId="77777777" w:rsidR="00404073" w:rsidRPr="008701FD" w:rsidRDefault="00404073" w:rsidP="00404073">
            <w:pPr>
              <w:pStyle w:val="ListParagraph"/>
              <w:numPr>
                <w:ilvl w:val="0"/>
                <w:numId w:val="27"/>
              </w:numPr>
            </w:pPr>
            <w:r w:rsidRPr="008701FD">
              <w:rPr>
                <w:rFonts w:cstheme="minorHAnsi"/>
                <w:szCs w:val="24"/>
              </w:rPr>
              <w:lastRenderedPageBreak/>
              <w:t>Discuss reflections with student to support planning</w:t>
            </w:r>
          </w:p>
        </w:tc>
      </w:tr>
      <w:tr w:rsidR="00404073" w:rsidRPr="009F75E8" w14:paraId="6A863427" w14:textId="77777777" w:rsidTr="4A873F73">
        <w:tc>
          <w:tcPr>
            <w:tcW w:w="3794" w:type="dxa"/>
          </w:tcPr>
          <w:p w14:paraId="3289CF70" w14:textId="77777777" w:rsidR="00404073" w:rsidRDefault="00404073" w:rsidP="00404073">
            <w:pPr>
              <w:pStyle w:val="ListParagraph"/>
              <w:numPr>
                <w:ilvl w:val="0"/>
                <w:numId w:val="27"/>
              </w:numPr>
            </w:pPr>
            <w:r w:rsidRPr="009F75E8">
              <w:t xml:space="preserve">Participate in the practice of the class setting, including </w:t>
            </w:r>
            <w:r w:rsidRPr="001378B4">
              <w:rPr>
                <w:b/>
              </w:rPr>
              <w:t>observing, assessing and planning</w:t>
            </w:r>
            <w:r w:rsidRPr="009F75E8">
              <w:t xml:space="preserve"> for teaching and learning. </w:t>
            </w:r>
          </w:p>
          <w:p w14:paraId="6BE7D7B2" w14:textId="77777777" w:rsidR="00404073" w:rsidRDefault="00404073" w:rsidP="00404073">
            <w:pPr>
              <w:pStyle w:val="ListParagraph"/>
              <w:numPr>
                <w:ilvl w:val="0"/>
                <w:numId w:val="27"/>
              </w:numPr>
            </w:pPr>
            <w:r>
              <w:t>Teach a short (15min) “getting to know you” lesson</w:t>
            </w:r>
            <w:r w:rsidR="2B06E26B">
              <w:t xml:space="preserve"> (probably in week 1)</w:t>
            </w:r>
          </w:p>
          <w:p w14:paraId="384AC9F7" w14:textId="77777777" w:rsidR="00404073" w:rsidRDefault="00404073" w:rsidP="00404073">
            <w:pPr>
              <w:pStyle w:val="ListParagraph"/>
              <w:numPr>
                <w:ilvl w:val="0"/>
                <w:numId w:val="27"/>
              </w:numPr>
            </w:pPr>
            <w:r w:rsidRPr="009F75E8">
              <w:t>Observe mentor’s teaching, organisati</w:t>
            </w:r>
            <w:r>
              <w:t>on and management of the class.</w:t>
            </w:r>
          </w:p>
          <w:p w14:paraId="2832DDC7" w14:textId="77777777" w:rsidR="00404073" w:rsidRPr="009F75E8" w:rsidRDefault="00404073" w:rsidP="00404073">
            <w:pPr>
              <w:pStyle w:val="ListParagraph"/>
              <w:numPr>
                <w:ilvl w:val="0"/>
                <w:numId w:val="27"/>
              </w:numPr>
            </w:pPr>
            <w:r w:rsidRPr="009F75E8">
              <w:t>Teach and assess learning of groups and individuals as part of supporting the class.</w:t>
            </w:r>
          </w:p>
        </w:tc>
        <w:tc>
          <w:tcPr>
            <w:tcW w:w="3682" w:type="dxa"/>
          </w:tcPr>
          <w:p w14:paraId="4272D4FD" w14:textId="77777777" w:rsidR="00404073" w:rsidRDefault="00404073" w:rsidP="00404073">
            <w:pPr>
              <w:pStyle w:val="ListParagraph"/>
              <w:numPr>
                <w:ilvl w:val="0"/>
                <w:numId w:val="27"/>
              </w:numPr>
            </w:pPr>
            <w:r w:rsidRPr="008701FD">
              <w:t xml:space="preserve">Discuss a timetable for the student – over the course of the placement they will need to teach a sequence (4 lessons) for maths, </w:t>
            </w:r>
            <w:r>
              <w:t>literacies</w:t>
            </w:r>
            <w:r w:rsidRPr="008701FD">
              <w:t xml:space="preserve">, and 2 other curriculum areas. </w:t>
            </w:r>
          </w:p>
          <w:p w14:paraId="4A61C281" w14:textId="77777777" w:rsidR="00404073" w:rsidRDefault="00404073" w:rsidP="00404073">
            <w:pPr>
              <w:pStyle w:val="ListParagraph"/>
              <w:numPr>
                <w:ilvl w:val="0"/>
                <w:numId w:val="27"/>
              </w:numPr>
            </w:pPr>
            <w:r w:rsidRPr="009F75E8">
              <w:t>Provide and discuss planning to support aspects of teaching and observation and assessment of learning.</w:t>
            </w:r>
          </w:p>
          <w:p w14:paraId="236FAB7A" w14:textId="77777777" w:rsidR="00404073" w:rsidRDefault="00404073" w:rsidP="00404073">
            <w:pPr>
              <w:pStyle w:val="ListParagraph"/>
              <w:numPr>
                <w:ilvl w:val="0"/>
                <w:numId w:val="27"/>
              </w:numPr>
            </w:pPr>
            <w:r w:rsidRPr="009F75E8">
              <w:t>Provide feedback on teaching/ participation the student has undertaken.</w:t>
            </w:r>
          </w:p>
          <w:p w14:paraId="0E122E48" w14:textId="77777777" w:rsidR="00404073" w:rsidRPr="009F75E8" w:rsidRDefault="00404073" w:rsidP="00404073">
            <w:pPr>
              <w:pStyle w:val="ListParagraph"/>
              <w:numPr>
                <w:ilvl w:val="0"/>
                <w:numId w:val="27"/>
              </w:numPr>
            </w:pPr>
            <w:r w:rsidRPr="009F75E8">
              <w:t>Provide clear points for focussed professional development</w:t>
            </w:r>
            <w:r>
              <w:t>, alongside a clear identification of the student’s strengths.</w:t>
            </w:r>
          </w:p>
        </w:tc>
      </w:tr>
      <w:tr w:rsidR="00404073" w:rsidRPr="009F75E8" w14:paraId="5306EE5E" w14:textId="77777777" w:rsidTr="4A873F73">
        <w:tc>
          <w:tcPr>
            <w:tcW w:w="3794" w:type="dxa"/>
          </w:tcPr>
          <w:p w14:paraId="398BBE9E" w14:textId="77777777" w:rsidR="00404073" w:rsidRDefault="00404073" w:rsidP="00404073">
            <w:pPr>
              <w:pStyle w:val="ListParagraph"/>
              <w:numPr>
                <w:ilvl w:val="0"/>
                <w:numId w:val="28"/>
              </w:numPr>
            </w:pPr>
            <w:r w:rsidRPr="009F75E8">
              <w:t xml:space="preserve">Participate in the practice of the class setting, including </w:t>
            </w:r>
            <w:r w:rsidRPr="001378B4">
              <w:rPr>
                <w:b/>
              </w:rPr>
              <w:t>observing, assessing and planning</w:t>
            </w:r>
            <w:r w:rsidRPr="009F75E8">
              <w:t xml:space="preserve"> for teaching and learning. </w:t>
            </w:r>
          </w:p>
          <w:p w14:paraId="411C964E" w14:textId="77777777" w:rsidR="00404073" w:rsidRPr="009F75E8" w:rsidRDefault="00404073" w:rsidP="00404073">
            <w:pPr>
              <w:pStyle w:val="ListParagraph"/>
              <w:numPr>
                <w:ilvl w:val="0"/>
                <w:numId w:val="28"/>
              </w:numPr>
            </w:pPr>
            <w:r>
              <w:t>Teach one lesson each day from sequence plans</w:t>
            </w:r>
            <w:r w:rsidR="4E657113">
              <w:t xml:space="preserve"> (probably from week 2)</w:t>
            </w:r>
          </w:p>
          <w:p w14:paraId="00BEFF30" w14:textId="77777777" w:rsidR="00404073" w:rsidRPr="009F75E8" w:rsidRDefault="00404073" w:rsidP="008660A3">
            <w:pPr>
              <w:spacing w:after="160" w:line="259" w:lineRule="auto"/>
            </w:pPr>
          </w:p>
        </w:tc>
        <w:tc>
          <w:tcPr>
            <w:tcW w:w="3682" w:type="dxa"/>
          </w:tcPr>
          <w:p w14:paraId="3A50878A" w14:textId="77777777" w:rsidR="00404073" w:rsidRDefault="00404073" w:rsidP="00404073">
            <w:pPr>
              <w:pStyle w:val="ListParagraph"/>
              <w:numPr>
                <w:ilvl w:val="0"/>
                <w:numId w:val="28"/>
              </w:numPr>
            </w:pPr>
            <w:r w:rsidRPr="009F75E8">
              <w:t>Provide and discuss planning to support aspects of teaching and observation and assessment of learning.</w:t>
            </w:r>
          </w:p>
          <w:p w14:paraId="3E6C8E54" w14:textId="77777777" w:rsidR="00404073" w:rsidRDefault="00404073" w:rsidP="00404073">
            <w:pPr>
              <w:pStyle w:val="ListParagraph"/>
              <w:numPr>
                <w:ilvl w:val="0"/>
                <w:numId w:val="28"/>
              </w:numPr>
            </w:pPr>
            <w:r w:rsidRPr="009F75E8">
              <w:t>Provide feedback on planning/ teaching/ participation the student has undertaken.</w:t>
            </w:r>
          </w:p>
          <w:p w14:paraId="659CFF9C" w14:textId="77777777" w:rsidR="00404073" w:rsidRPr="001378B4" w:rsidRDefault="00404073" w:rsidP="00404073">
            <w:pPr>
              <w:pStyle w:val="ListParagraph"/>
              <w:numPr>
                <w:ilvl w:val="0"/>
                <w:numId w:val="28"/>
              </w:numPr>
            </w:pPr>
            <w:r w:rsidRPr="009F75E8">
              <w:t>Provide clear points for focussed professional development</w:t>
            </w:r>
            <w:r>
              <w:t>, alongside a clear identification of the student’s strengths.</w:t>
            </w:r>
          </w:p>
        </w:tc>
      </w:tr>
      <w:tr w:rsidR="00404073" w:rsidRPr="009F75E8" w14:paraId="1BEEDD1C" w14:textId="77777777" w:rsidTr="4A873F73">
        <w:tc>
          <w:tcPr>
            <w:tcW w:w="3794" w:type="dxa"/>
          </w:tcPr>
          <w:p w14:paraId="4BF37F2A" w14:textId="77777777" w:rsidR="00404073" w:rsidRDefault="00404073" w:rsidP="00404073">
            <w:pPr>
              <w:pStyle w:val="ListParagraph"/>
              <w:numPr>
                <w:ilvl w:val="0"/>
                <w:numId w:val="29"/>
              </w:numPr>
            </w:pPr>
            <w:r w:rsidRPr="009F75E8">
              <w:t xml:space="preserve">Participate in the practice of the class setting, including </w:t>
            </w:r>
            <w:r w:rsidRPr="001378B4">
              <w:rPr>
                <w:b/>
              </w:rPr>
              <w:t>observing, assessing and planning</w:t>
            </w:r>
            <w:r w:rsidRPr="009F75E8">
              <w:t xml:space="preserve"> for teaching and learning.</w:t>
            </w:r>
          </w:p>
          <w:p w14:paraId="57624121" w14:textId="77777777" w:rsidR="00404073" w:rsidRDefault="00404073" w:rsidP="00404073">
            <w:pPr>
              <w:pStyle w:val="ListParagraph"/>
              <w:numPr>
                <w:ilvl w:val="0"/>
                <w:numId w:val="29"/>
              </w:numPr>
            </w:pPr>
            <w:r w:rsidRPr="009F75E8">
              <w:t>Continue to teach from sequence plans.</w:t>
            </w:r>
          </w:p>
          <w:p w14:paraId="6F6964C7" w14:textId="77777777" w:rsidR="00404073" w:rsidRDefault="00404073" w:rsidP="00404073">
            <w:pPr>
              <w:pStyle w:val="ListParagraph"/>
              <w:numPr>
                <w:ilvl w:val="0"/>
                <w:numId w:val="29"/>
              </w:numPr>
            </w:pPr>
            <w:r w:rsidRPr="009F75E8">
              <w:t xml:space="preserve">Gradually increase the responsibility within the class – for example, plan for and teach a small group for maths, but take responsibility for classroom </w:t>
            </w:r>
            <w:r w:rsidRPr="009F75E8">
              <w:lastRenderedPageBreak/>
              <w:t xml:space="preserve">organisation and time management. </w:t>
            </w:r>
          </w:p>
          <w:p w14:paraId="394C25AC" w14:textId="77777777" w:rsidR="00404073" w:rsidRPr="009F75E8" w:rsidRDefault="00404073" w:rsidP="00404073">
            <w:pPr>
              <w:pStyle w:val="ListParagraph"/>
              <w:numPr>
                <w:ilvl w:val="0"/>
                <w:numId w:val="29"/>
              </w:numPr>
            </w:pPr>
            <w:r w:rsidRPr="009F75E8">
              <w:t>Towards end of week 5 students should take responsibility for planning, organising and teach</w:t>
            </w:r>
            <w:r>
              <w:t>ing the class for one full day (or two consecutive half days – Monday afternoon and Tuesday morning for example).</w:t>
            </w:r>
            <w:r w:rsidRPr="009F75E8">
              <w:t xml:space="preserve"> </w:t>
            </w:r>
          </w:p>
        </w:tc>
        <w:tc>
          <w:tcPr>
            <w:tcW w:w="3682" w:type="dxa"/>
          </w:tcPr>
          <w:p w14:paraId="394E093B" w14:textId="77777777" w:rsidR="00404073" w:rsidRPr="009F75E8" w:rsidRDefault="00404073" w:rsidP="008660A3">
            <w:pPr>
              <w:spacing w:after="160" w:line="259" w:lineRule="auto"/>
            </w:pPr>
            <w:r w:rsidRPr="009F75E8">
              <w:lastRenderedPageBreak/>
              <w:t xml:space="preserve">Be available for discussion about professional practice and professional learning. This will include: </w:t>
            </w:r>
          </w:p>
          <w:p w14:paraId="01C4FCCC" w14:textId="77777777" w:rsidR="00404073" w:rsidRPr="009F75E8" w:rsidRDefault="00404073" w:rsidP="008660A3">
            <w:pPr>
              <w:numPr>
                <w:ilvl w:val="0"/>
                <w:numId w:val="25"/>
              </w:numPr>
              <w:spacing w:after="160" w:line="259" w:lineRule="auto"/>
            </w:pPr>
            <w:r w:rsidRPr="009F75E8">
              <w:t xml:space="preserve">Planning teaching and focus for pupils’ learning; </w:t>
            </w:r>
          </w:p>
          <w:p w14:paraId="7D22C1D9" w14:textId="77777777" w:rsidR="00404073" w:rsidRPr="009F75E8" w:rsidRDefault="00404073" w:rsidP="008660A3">
            <w:pPr>
              <w:numPr>
                <w:ilvl w:val="0"/>
                <w:numId w:val="25"/>
              </w:numPr>
              <w:spacing w:after="160" w:line="259" w:lineRule="auto"/>
            </w:pPr>
            <w:r w:rsidRPr="009F75E8">
              <w:t xml:space="preserve">assessments made of pupil learning; </w:t>
            </w:r>
          </w:p>
          <w:p w14:paraId="39739453" w14:textId="77777777" w:rsidR="00404073" w:rsidRPr="009F75E8" w:rsidRDefault="00404073" w:rsidP="008660A3">
            <w:pPr>
              <w:numPr>
                <w:ilvl w:val="0"/>
                <w:numId w:val="25"/>
              </w:numPr>
              <w:spacing w:after="160" w:line="259" w:lineRule="auto"/>
            </w:pPr>
            <w:r w:rsidRPr="009F75E8">
              <w:t xml:space="preserve">planning for next steps in teaching, </w:t>
            </w:r>
          </w:p>
          <w:p w14:paraId="220E13B0" w14:textId="77777777" w:rsidR="00404073" w:rsidRPr="009F75E8" w:rsidRDefault="00404073" w:rsidP="008660A3">
            <w:pPr>
              <w:numPr>
                <w:ilvl w:val="0"/>
                <w:numId w:val="25"/>
              </w:numPr>
              <w:spacing w:after="160" w:line="259" w:lineRule="auto"/>
            </w:pPr>
            <w:r w:rsidRPr="009F75E8">
              <w:lastRenderedPageBreak/>
              <w:t>resources available in schools;</w:t>
            </w:r>
          </w:p>
          <w:p w14:paraId="1116111F" w14:textId="77777777" w:rsidR="00404073" w:rsidRPr="009F75E8" w:rsidRDefault="00404073" w:rsidP="008660A3">
            <w:pPr>
              <w:numPr>
                <w:ilvl w:val="0"/>
                <w:numId w:val="25"/>
              </w:numPr>
              <w:spacing w:after="160" w:line="259" w:lineRule="auto"/>
            </w:pPr>
            <w:r w:rsidRPr="009F75E8">
              <w:t>classroom management and organisation, including managing positive relationships;</w:t>
            </w:r>
          </w:p>
          <w:p w14:paraId="169B7EFF" w14:textId="77777777" w:rsidR="00404073" w:rsidRPr="009F75E8" w:rsidRDefault="00404073" w:rsidP="008660A3">
            <w:pPr>
              <w:numPr>
                <w:ilvl w:val="0"/>
                <w:numId w:val="25"/>
              </w:numPr>
              <w:spacing w:after="160" w:line="259" w:lineRule="auto"/>
            </w:pPr>
            <w:r w:rsidRPr="009F75E8">
              <w:t xml:space="preserve">working with members of support and specialist staff; </w:t>
            </w:r>
          </w:p>
          <w:p w14:paraId="6663C0F8" w14:textId="77777777" w:rsidR="00404073" w:rsidRPr="009F75E8" w:rsidRDefault="00404073" w:rsidP="008660A3">
            <w:pPr>
              <w:numPr>
                <w:ilvl w:val="0"/>
                <w:numId w:val="25"/>
              </w:numPr>
              <w:spacing w:after="160" w:line="259" w:lineRule="auto"/>
            </w:pPr>
            <w:r w:rsidRPr="009F75E8">
              <w:t>communicating with parents.</w:t>
            </w:r>
          </w:p>
        </w:tc>
      </w:tr>
    </w:tbl>
    <w:p w14:paraId="35A54E0B" w14:textId="77777777" w:rsidR="00404073" w:rsidRDefault="00404073" w:rsidP="00404073"/>
    <w:p w14:paraId="21AFD1CB" w14:textId="77777777" w:rsidR="00404073" w:rsidRDefault="00404073" w:rsidP="00404073">
      <w:r>
        <w:t xml:space="preserve">Each week throughout the placement, </w:t>
      </w:r>
      <w:r w:rsidRPr="3B8D2734">
        <w:rPr>
          <w:b/>
          <w:bCs/>
        </w:rPr>
        <w:t>student teachers will be provided with half a day for planning and preparation</w:t>
      </w:r>
      <w:r>
        <w:t xml:space="preserve">. It would be helpful if this could be decided before the placement begins. Mentors and student teachers may decide to vary which half-day is taken to ensure the possibility of observing and teaching across the curriculum. </w:t>
      </w:r>
    </w:p>
    <w:p w14:paraId="71100B65" w14:textId="77777777" w:rsidR="00404073" w:rsidRPr="00CC439D" w:rsidRDefault="00404073" w:rsidP="00404073">
      <w:pPr>
        <w:rPr>
          <w:b/>
        </w:rPr>
      </w:pPr>
      <w:r w:rsidRPr="00CC439D">
        <w:rPr>
          <w:b/>
        </w:rPr>
        <w:t>No student should undertake teaching PE without a fully qualified teacher present for the whole lesson.</w:t>
      </w:r>
    </w:p>
    <w:p w14:paraId="0F9219CE" w14:textId="77777777" w:rsidR="00404073" w:rsidRDefault="00404073" w:rsidP="00404073">
      <w:r>
        <w:t>Please note: throughout the placement</w:t>
      </w:r>
      <w:r w:rsidR="5B29991D">
        <w:t>,</w:t>
      </w:r>
      <w:r>
        <w:t xml:space="preserve"> students have additional responsibilities, such as documenting the evaluation of all teaching, writing weekly reflections, and other curricular tasks. A full outline of all placement tasks is included below.</w:t>
      </w:r>
    </w:p>
    <w:p w14:paraId="72F4ADE7" w14:textId="77777777" w:rsidR="00404073" w:rsidRPr="00056B2C" w:rsidRDefault="00404073" w:rsidP="00404073"/>
    <w:p w14:paraId="2FC06E5B" w14:textId="77777777" w:rsidR="00404073" w:rsidRDefault="00404073" w:rsidP="00404073">
      <w:pPr>
        <w:pStyle w:val="Heading3"/>
      </w:pPr>
      <w:bookmarkStart w:id="46" w:name="_Toc172793363"/>
      <w:r>
        <w:t>Placement Tasks</w:t>
      </w:r>
      <w:bookmarkEnd w:id="46"/>
    </w:p>
    <w:p w14:paraId="04566138" w14:textId="77777777" w:rsidR="00404073" w:rsidRDefault="00404073" w:rsidP="00404073">
      <w:pPr>
        <w:pStyle w:val="Heading4"/>
      </w:pPr>
      <w:r>
        <w:t>Curricular tasks</w:t>
      </w:r>
    </w:p>
    <w:p w14:paraId="00DC51C0" w14:textId="77777777" w:rsidR="00404073" w:rsidRDefault="00404073" w:rsidP="00404073">
      <w:r>
        <w:t xml:space="preserve">Curricular tutors will provide details about work leading to these tasks before the placement begins and students should make space in their Teaching Files for these.  </w:t>
      </w:r>
    </w:p>
    <w:p w14:paraId="1F38F344" w14:textId="77777777" w:rsidR="00404073" w:rsidRDefault="00404073" w:rsidP="00404073">
      <w:pPr>
        <w:pStyle w:val="Heading4"/>
      </w:pPr>
      <w:r>
        <w:t xml:space="preserve">Plan of learning environment </w:t>
      </w:r>
    </w:p>
    <w:p w14:paraId="66D93A3D" w14:textId="39942832" w:rsidR="00404073" w:rsidRDefault="4CA814FB" w:rsidP="00404073">
      <w:r>
        <w:t>Draw a plan of the school/ classroom environment (including outside spaces), and note key resources, or important features about the spaces, such as whether children have access supervised/ unsupervised/ independent/ guide</w:t>
      </w:r>
      <w:r w:rsidR="7D4A0F7F">
        <w:t>d.</w:t>
      </w:r>
    </w:p>
    <w:p w14:paraId="369C26E4" w14:textId="77777777" w:rsidR="00404073" w:rsidRDefault="00404073" w:rsidP="00404073">
      <w:pPr>
        <w:pStyle w:val="Heading4"/>
      </w:pPr>
      <w:r>
        <w:t>Assessment of Children’s Learning</w:t>
      </w:r>
    </w:p>
    <w:p w14:paraId="1F8CCA34" w14:textId="77777777" w:rsidR="00404073" w:rsidRDefault="00404073" w:rsidP="00404073">
      <w:r>
        <w:t>Find out how evidence of children’s learning is gathered (what strategies or processes are used) and how this is recorded and used to inform subsequent actions/intervention. Participate in the process of gathering evidence of children’s learning. At a general level you might consider these questions to guide your thinking:</w:t>
      </w:r>
    </w:p>
    <w:p w14:paraId="7735EA67" w14:textId="77777777" w:rsidR="00404073" w:rsidRDefault="00404073" w:rsidP="00404073">
      <w:pPr>
        <w:pStyle w:val="ListParagraph"/>
        <w:numPr>
          <w:ilvl w:val="0"/>
          <w:numId w:val="31"/>
        </w:numPr>
      </w:pPr>
      <w:r>
        <w:t>What strategies did the child use in the activity?</w:t>
      </w:r>
    </w:p>
    <w:p w14:paraId="6A6E767D" w14:textId="77777777" w:rsidR="00404073" w:rsidRDefault="00404073" w:rsidP="00404073">
      <w:pPr>
        <w:pStyle w:val="ListParagraph"/>
        <w:numPr>
          <w:ilvl w:val="0"/>
          <w:numId w:val="31"/>
        </w:numPr>
      </w:pPr>
      <w:r>
        <w:t>What kind of language did the child use in the activity?</w:t>
      </w:r>
    </w:p>
    <w:p w14:paraId="2AC48A07" w14:textId="77777777" w:rsidR="00404073" w:rsidRDefault="00404073" w:rsidP="00404073">
      <w:pPr>
        <w:pStyle w:val="ListParagraph"/>
        <w:numPr>
          <w:ilvl w:val="0"/>
          <w:numId w:val="31"/>
        </w:numPr>
      </w:pPr>
      <w:r>
        <w:t>How did the child interact with the other children and or an adult?</w:t>
      </w:r>
    </w:p>
    <w:p w14:paraId="50F0089B" w14:textId="77777777" w:rsidR="00404073" w:rsidRDefault="00404073" w:rsidP="00404073">
      <w:pPr>
        <w:pStyle w:val="ListParagraph"/>
        <w:numPr>
          <w:ilvl w:val="0"/>
          <w:numId w:val="31"/>
        </w:numPr>
      </w:pPr>
      <w:r>
        <w:t>What kind of physical interactions did the child employ - cutting, reading from left to right, experimenting?</w:t>
      </w:r>
    </w:p>
    <w:p w14:paraId="238708E3" w14:textId="77777777" w:rsidR="00404073" w:rsidRDefault="00404073" w:rsidP="00404073">
      <w:pPr>
        <w:pStyle w:val="Heading4"/>
      </w:pPr>
      <w:r>
        <w:lastRenderedPageBreak/>
        <w:t>Working Within a Team</w:t>
      </w:r>
    </w:p>
    <w:p w14:paraId="0E6CB97F" w14:textId="77777777" w:rsidR="00404073" w:rsidRDefault="00404073" w:rsidP="00404073">
      <w:r>
        <w:t xml:space="preserve">Participate in the work of the team, gradually increasing and being more proactive in your role within the team. Be proactive – learn how to “see” what needs doing and offer to help and assist whenever possible. Take part in team meetings and make notes. Reflect on the different roles played by members of the wider school staff team. </w:t>
      </w:r>
    </w:p>
    <w:p w14:paraId="7C14E61F" w14:textId="77777777" w:rsidR="00404073" w:rsidRDefault="00404073" w:rsidP="00404073">
      <w:pPr>
        <w:pStyle w:val="Heading4"/>
      </w:pPr>
      <w:r>
        <w:t>Parents and Wider Community Context</w:t>
      </w:r>
    </w:p>
    <w:p w14:paraId="48CD1AD0" w14:textId="77777777" w:rsidR="00404073" w:rsidRDefault="00404073" w:rsidP="00404073">
      <w:r>
        <w:t xml:space="preserve">Collect examples of ways in which the school communicates with parents and how agencies from the wider community communicate with the school. Discuss with the teacher your potential involvement in working with parents. </w:t>
      </w:r>
    </w:p>
    <w:p w14:paraId="7F8A7899" w14:textId="77777777" w:rsidR="00404073" w:rsidRDefault="00404073" w:rsidP="00404073">
      <w:r>
        <w:t xml:space="preserve">Talk to staff about the roles of other professionals within the school and in the wider community. Find out how transition from Nursery was supported. </w:t>
      </w:r>
    </w:p>
    <w:p w14:paraId="7E417A04" w14:textId="77777777" w:rsidR="00404073" w:rsidRDefault="00404073" w:rsidP="00404073">
      <w:pPr>
        <w:pStyle w:val="Heading4"/>
      </w:pPr>
      <w:r>
        <w:t>Peer Learning</w:t>
      </w:r>
    </w:p>
    <w:p w14:paraId="30F2F626" w14:textId="77777777" w:rsidR="00404073" w:rsidRDefault="00404073" w:rsidP="00404073">
      <w:r>
        <w:t>Professional peer learning is considered essential. With an increasing expectation that teachers will work more closely with a range of professionals, it is important that you begin to develop the capacity to be collaborative. Peer Learning Opportunities are intended to:</w:t>
      </w:r>
    </w:p>
    <w:p w14:paraId="73D9CBAB" w14:textId="77777777" w:rsidR="00404073" w:rsidRDefault="00404073" w:rsidP="00404073">
      <w:pPr>
        <w:pStyle w:val="ListParagraph"/>
        <w:numPr>
          <w:ilvl w:val="0"/>
          <w:numId w:val="32"/>
        </w:numPr>
      </w:pPr>
      <w:r>
        <w:t>Support professional learning and knowledge building</w:t>
      </w:r>
    </w:p>
    <w:p w14:paraId="05676459" w14:textId="77777777" w:rsidR="00404073" w:rsidRDefault="00404073" w:rsidP="00404073">
      <w:pPr>
        <w:pStyle w:val="ListParagraph"/>
        <w:numPr>
          <w:ilvl w:val="0"/>
          <w:numId w:val="32"/>
        </w:numPr>
      </w:pPr>
      <w:r>
        <w:t>Foster critical, evaluative and reflective skills</w:t>
      </w:r>
    </w:p>
    <w:p w14:paraId="6A815C4F" w14:textId="77777777" w:rsidR="00404073" w:rsidRDefault="00404073" w:rsidP="00404073">
      <w:pPr>
        <w:pStyle w:val="ListParagraph"/>
        <w:numPr>
          <w:ilvl w:val="0"/>
          <w:numId w:val="32"/>
        </w:numPr>
      </w:pPr>
      <w:r>
        <w:t>Encourage the development of interpersonal skills</w:t>
      </w:r>
    </w:p>
    <w:p w14:paraId="7FBF2274" w14:textId="77777777" w:rsidR="00404073" w:rsidRDefault="00404073" w:rsidP="00404073">
      <w:pPr>
        <w:pStyle w:val="ListParagraph"/>
        <w:numPr>
          <w:ilvl w:val="0"/>
          <w:numId w:val="32"/>
        </w:numPr>
      </w:pPr>
      <w:r>
        <w:t>Increase your awareness of your own learning</w:t>
      </w:r>
    </w:p>
    <w:p w14:paraId="6299C196" w14:textId="77777777" w:rsidR="00404073" w:rsidRDefault="00404073" w:rsidP="00404073">
      <w:pPr>
        <w:rPr>
          <w:rFonts w:eastAsiaTheme="majorEastAsia" w:cstheme="majorBidi"/>
          <w:b/>
          <w:color w:val="000000" w:themeColor="text1"/>
          <w:szCs w:val="26"/>
        </w:rPr>
      </w:pPr>
      <w:r w:rsidRPr="006A483B">
        <w:t xml:space="preserve">If possible, students may make arrangements to visit another student (in your own </w:t>
      </w:r>
      <w:r>
        <w:t>school</w:t>
      </w:r>
      <w:r w:rsidRPr="006A483B">
        <w:t xml:space="preserve"> or a student in a nearby </w:t>
      </w:r>
      <w:r>
        <w:t>school</w:t>
      </w:r>
      <w:r w:rsidRPr="006A483B">
        <w:t xml:space="preserve"> setting), to observe that person in an interactive teaching capacity and provide feedback. You will also be observed and receive comments on your teaching from them. The time commitment should be around one hour in total for both the observation and the discussion. The peer learning experience should be recorded in your Teaching File.  If you are not placed with or near another student teacher, a digital peer learning dialogue can take place via Microsoft Teams with an identified partner (no digital observations should be arranged, but reflective conversations before and/or after an agreed activity are appropriate).  It is essential that any arrangements made are negotiated with the staff of the </w:t>
      </w:r>
      <w:r>
        <w:t>school</w:t>
      </w:r>
      <w:r w:rsidRPr="006A483B">
        <w:t xml:space="preserve"> setting and with school staff where appropriate. </w:t>
      </w:r>
      <w:r>
        <w:br w:type="page"/>
      </w:r>
    </w:p>
    <w:p w14:paraId="3FA484AA" w14:textId="77777777" w:rsidR="00404073" w:rsidRDefault="00404073" w:rsidP="00404073">
      <w:pPr>
        <w:pStyle w:val="Heading1"/>
      </w:pPr>
      <w:bookmarkStart w:id="47" w:name="_Toc172793364"/>
      <w:r>
        <w:lastRenderedPageBreak/>
        <w:t>Teaching In Schools 2: Middle Years</w:t>
      </w:r>
      <w:bookmarkStart w:id="48" w:name="_Hlk110871492"/>
      <w:bookmarkEnd w:id="47"/>
    </w:p>
    <w:p w14:paraId="25823A30" w14:textId="77777777" w:rsidR="00404073" w:rsidRPr="000B1103" w:rsidRDefault="00404073" w:rsidP="00404073"/>
    <w:p w14:paraId="0FFF0168" w14:textId="77777777" w:rsidR="00404073" w:rsidRDefault="00404073" w:rsidP="00404073">
      <w:pPr>
        <w:pStyle w:val="Heading2"/>
      </w:pPr>
      <w:bookmarkStart w:id="49" w:name="_Toc172793365"/>
      <w:r>
        <w:t>Learning Outcomes</w:t>
      </w:r>
      <w:bookmarkEnd w:id="49"/>
      <w:r>
        <w:t xml:space="preserve"> </w:t>
      </w:r>
    </w:p>
    <w:p w14:paraId="44E5AE93" w14:textId="77777777" w:rsidR="00404073" w:rsidRPr="000B1103" w:rsidRDefault="00404073" w:rsidP="00404073">
      <w:pPr>
        <w:pStyle w:val="ListParagraph"/>
        <w:numPr>
          <w:ilvl w:val="0"/>
          <w:numId w:val="37"/>
        </w:numPr>
      </w:pPr>
      <w:r w:rsidRPr="000B1103">
        <w:rPr>
          <w:lang w:val="en-US"/>
        </w:rPr>
        <w:t>Apply Knowledge and understanding of middle primary years curricular content in order to plan purposeful lines of development for children's learning. </w:t>
      </w:r>
      <w:r w:rsidRPr="000B1103">
        <w:t> </w:t>
      </w:r>
    </w:p>
    <w:p w14:paraId="3A67154B" w14:textId="77777777" w:rsidR="00404073" w:rsidRPr="000B1103" w:rsidRDefault="00404073" w:rsidP="00404073">
      <w:pPr>
        <w:numPr>
          <w:ilvl w:val="0"/>
          <w:numId w:val="33"/>
        </w:numPr>
      </w:pPr>
      <w:r w:rsidRPr="000B1103">
        <w:t>Apply Knowledge, Skills, and understanding of pedagogy and assessment in order to plan, teach and assess small groups and whole class contexts </w:t>
      </w:r>
    </w:p>
    <w:p w14:paraId="1FA8BA8F" w14:textId="77777777" w:rsidR="00404073" w:rsidRPr="000B1103" w:rsidRDefault="00404073" w:rsidP="00404073">
      <w:pPr>
        <w:numPr>
          <w:ilvl w:val="0"/>
          <w:numId w:val="34"/>
        </w:numPr>
      </w:pPr>
      <w:r w:rsidRPr="000B1103">
        <w:rPr>
          <w:lang w:val="en-US"/>
        </w:rPr>
        <w:t>Engage in reflective and reflexive praxis to ensure how, why and what we teach aligns with our individual and collective professional values and actions.</w:t>
      </w:r>
      <w:r w:rsidRPr="000B1103">
        <w:t> </w:t>
      </w:r>
    </w:p>
    <w:p w14:paraId="2709D166" w14:textId="77777777" w:rsidR="00404073" w:rsidRPr="000B1103" w:rsidRDefault="00404073" w:rsidP="00404073">
      <w:pPr>
        <w:numPr>
          <w:ilvl w:val="0"/>
          <w:numId w:val="35"/>
        </w:numPr>
      </w:pPr>
      <w:r w:rsidRPr="000B1103">
        <w:rPr>
          <w:lang w:val="en-US"/>
        </w:rPr>
        <w:t>Use a range of communication skills to interact professionally with young children and sustain learning conversations. </w:t>
      </w:r>
      <w:r w:rsidRPr="000B1103">
        <w:t>  </w:t>
      </w:r>
    </w:p>
    <w:p w14:paraId="3EB2FA8A" w14:textId="77777777" w:rsidR="00404073" w:rsidRPr="00A27DCF" w:rsidRDefault="00404073" w:rsidP="00404073">
      <w:pPr>
        <w:numPr>
          <w:ilvl w:val="0"/>
          <w:numId w:val="36"/>
        </w:numPr>
      </w:pPr>
      <w:r w:rsidRPr="000B1103">
        <w:t>Work collaboratively under guidance in a collaborative relationship with qualified practitioners and other student teachers, while becoming increasingly autonomous as a teacher in the classroom. </w:t>
      </w:r>
    </w:p>
    <w:p w14:paraId="73425AB8" w14:textId="77777777" w:rsidR="00404073" w:rsidRDefault="00404073" w:rsidP="00404073">
      <w:pPr>
        <w:pStyle w:val="Heading2"/>
      </w:pPr>
      <w:bookmarkStart w:id="50" w:name="_Toc172793366"/>
      <w:r>
        <w:t>Placement Overview</w:t>
      </w:r>
      <w:bookmarkEnd w:id="50"/>
      <w:r>
        <w:t xml:space="preserve"> </w:t>
      </w:r>
    </w:p>
    <w:p w14:paraId="539F35D6" w14:textId="77777777" w:rsidR="00404073" w:rsidRDefault="00404073" w:rsidP="00404073">
      <w:r w:rsidRPr="00046F0E">
        <w:t xml:space="preserve">During this placement, you will work collaboratively within the context of a class in the middle phase of the school (P3-P4). You will gradually increase class responsibility. By the end of this placement, you are expected to plan, organize, manage, teach and assess learning for the class for </w:t>
      </w:r>
      <w:r w:rsidRPr="00046F0E">
        <w:rPr>
          <w:b/>
          <w:bCs/>
        </w:rPr>
        <w:t>one full week</w:t>
      </w:r>
      <w:r w:rsidRPr="00046F0E">
        <w:t>.</w:t>
      </w:r>
    </w:p>
    <w:p w14:paraId="1DE12949" w14:textId="77777777" w:rsidR="00404073" w:rsidRDefault="00404073" w:rsidP="00404073">
      <w:r>
        <w:t>These guidelines provide a suggested outline for how this might be scheduled. However, we recognise that the timetables for classes vary significantly between schools, and flexibility and adaptability may be required. For example, in schools where aspects of the curriculum are integrated into topics, a unit of a “lesson” may be a whole afternoon. Alternatively, an afternoon timetable may include two or three lessons. This difference should be acknowledged in the sequence planning and perhaps the way in which, as a student, you plan for elements of teaching alongside the class teacher.</w:t>
      </w:r>
    </w:p>
    <w:p w14:paraId="61F9A77D" w14:textId="77777777" w:rsidR="00404073" w:rsidRDefault="00404073" w:rsidP="00404073">
      <w:r w:rsidRPr="007A6046">
        <w:t>By the end of this course you will be able to:</w:t>
      </w:r>
    </w:p>
    <w:p w14:paraId="419B5BAC" w14:textId="77777777" w:rsidR="00404073" w:rsidRDefault="00404073" w:rsidP="00404073">
      <w:r>
        <w:t>Knowledge and Understanding</w:t>
      </w:r>
    </w:p>
    <w:p w14:paraId="0018B998" w14:textId="77777777" w:rsidR="00404073" w:rsidRDefault="00404073" w:rsidP="00404073">
      <w:pPr>
        <w:pStyle w:val="ListParagraph"/>
        <w:numPr>
          <w:ilvl w:val="0"/>
          <w:numId w:val="38"/>
        </w:numPr>
      </w:pPr>
      <w:r>
        <w:t>Evaluate opportunities for discrete curricular learning in placement settings</w:t>
      </w:r>
    </w:p>
    <w:p w14:paraId="4F94A31B" w14:textId="77777777" w:rsidR="00404073" w:rsidRDefault="00404073" w:rsidP="00404073">
      <w:pPr>
        <w:pStyle w:val="ListParagraph"/>
        <w:numPr>
          <w:ilvl w:val="0"/>
          <w:numId w:val="38"/>
        </w:numPr>
      </w:pPr>
      <w:r>
        <w:t>Demonstrate familiarity with first (and if appropriate to context, second levels) of Curriculum for Excellence</w:t>
      </w:r>
      <w:r>
        <w:tab/>
      </w:r>
    </w:p>
    <w:p w14:paraId="14422711" w14:textId="77777777" w:rsidR="00404073" w:rsidRDefault="00404073" w:rsidP="00404073">
      <w:pPr>
        <w:pStyle w:val="ListParagraph"/>
        <w:numPr>
          <w:ilvl w:val="0"/>
          <w:numId w:val="38"/>
        </w:numPr>
      </w:pPr>
      <w:r>
        <w:t>Explain the rationale underlying the design, resourcing and management of middle primary classrooms</w:t>
      </w:r>
    </w:p>
    <w:p w14:paraId="48E179A3" w14:textId="77777777" w:rsidR="00404073" w:rsidRDefault="00404073" w:rsidP="00404073"/>
    <w:p w14:paraId="0D04407A" w14:textId="77777777" w:rsidR="00404073" w:rsidRDefault="00404073" w:rsidP="00404073">
      <w:r>
        <w:t>Practice Applied Knowledge and Understanding</w:t>
      </w:r>
    </w:p>
    <w:p w14:paraId="772A4F20" w14:textId="77777777" w:rsidR="00404073" w:rsidRDefault="00404073" w:rsidP="00404073">
      <w:pPr>
        <w:pStyle w:val="ListParagraph"/>
        <w:numPr>
          <w:ilvl w:val="0"/>
          <w:numId w:val="39"/>
        </w:numPr>
      </w:pPr>
      <w:r>
        <w:t>Gather information to inform planning for children’s learning</w:t>
      </w:r>
    </w:p>
    <w:p w14:paraId="2D2A716B" w14:textId="77777777" w:rsidR="00404073" w:rsidRDefault="00404073" w:rsidP="00404073">
      <w:pPr>
        <w:pStyle w:val="ListParagraph"/>
        <w:numPr>
          <w:ilvl w:val="0"/>
          <w:numId w:val="39"/>
        </w:numPr>
      </w:pPr>
      <w:r>
        <w:lastRenderedPageBreak/>
        <w:t xml:space="preserve">Plan purposeful learning activities for children in all curriculum areas at first (and if necessary) second levels of a Curriculum for Excellence (sequences in Mathematics, Language and three other curriculum areas) </w:t>
      </w:r>
    </w:p>
    <w:p w14:paraId="504DD3D6" w14:textId="77777777" w:rsidR="00404073" w:rsidRDefault="00404073" w:rsidP="00404073">
      <w:pPr>
        <w:pStyle w:val="ListParagraph"/>
        <w:numPr>
          <w:ilvl w:val="0"/>
          <w:numId w:val="39"/>
        </w:numPr>
      </w:pPr>
      <w:r>
        <w:t>Demonstrate increased skill in planning for differentiated learning</w:t>
      </w:r>
    </w:p>
    <w:p w14:paraId="54C49AE6" w14:textId="77777777" w:rsidR="00404073" w:rsidRDefault="00404073" w:rsidP="00404073">
      <w:pPr>
        <w:pStyle w:val="ListParagraph"/>
        <w:numPr>
          <w:ilvl w:val="0"/>
          <w:numId w:val="39"/>
        </w:numPr>
      </w:pPr>
      <w:r>
        <w:t>Manage and organise learning for individuals, small groups and, the whole class for one full week.</w:t>
      </w:r>
    </w:p>
    <w:p w14:paraId="15774173" w14:textId="77777777" w:rsidR="00404073" w:rsidRDefault="00404073" w:rsidP="00404073">
      <w:pPr>
        <w:pStyle w:val="ListParagraph"/>
        <w:numPr>
          <w:ilvl w:val="0"/>
          <w:numId w:val="39"/>
        </w:numPr>
      </w:pPr>
      <w:r>
        <w:t>Assess children’s learning in all curriculum areas at first (and if necessary, second) level of a Curriculum for Excellence</w:t>
      </w:r>
    </w:p>
    <w:p w14:paraId="1B168EBA" w14:textId="77777777" w:rsidR="00404073" w:rsidRDefault="00404073" w:rsidP="00404073">
      <w:pPr>
        <w:pStyle w:val="ListParagraph"/>
        <w:numPr>
          <w:ilvl w:val="0"/>
          <w:numId w:val="39"/>
        </w:numPr>
      </w:pPr>
      <w:r>
        <w:t>Evaluate teaching in all curriculum areas at first (and if necessary second) level of a Curriculum for Excellence</w:t>
      </w:r>
    </w:p>
    <w:p w14:paraId="4B6E4704" w14:textId="77777777" w:rsidR="00404073" w:rsidRDefault="00404073" w:rsidP="00404073">
      <w:pPr>
        <w:pStyle w:val="ListParagraph"/>
        <w:numPr>
          <w:ilvl w:val="0"/>
          <w:numId w:val="39"/>
        </w:numPr>
      </w:pPr>
      <w:r>
        <w:t>Use practitioner enquiry approach to gathering data for Reading Comprehension presentation</w:t>
      </w:r>
    </w:p>
    <w:p w14:paraId="60A74F4D" w14:textId="77777777" w:rsidR="00404073" w:rsidRDefault="00404073" w:rsidP="00404073">
      <w:r>
        <w:t>Generic Cognitive Skills</w:t>
      </w:r>
    </w:p>
    <w:p w14:paraId="0D9A1790" w14:textId="77777777" w:rsidR="00404073" w:rsidRDefault="00404073" w:rsidP="00404073">
      <w:pPr>
        <w:pStyle w:val="ListParagraph"/>
        <w:numPr>
          <w:ilvl w:val="0"/>
          <w:numId w:val="40"/>
        </w:numPr>
      </w:pPr>
      <w:r>
        <w:t>Critically review and consolidate knowledge skills and practices through the process of assessment of children’s learning and evaluations of teaching</w:t>
      </w:r>
    </w:p>
    <w:p w14:paraId="6B86B9F0" w14:textId="77777777" w:rsidR="00404073" w:rsidRDefault="00404073" w:rsidP="00404073">
      <w:pPr>
        <w:pStyle w:val="ListParagraph"/>
        <w:numPr>
          <w:ilvl w:val="0"/>
          <w:numId w:val="40"/>
        </w:numPr>
      </w:pPr>
      <w:r>
        <w:t>Offer professional level insights into interpretations and solutions to problems and issues using a Practitioner Enquiry approach</w:t>
      </w:r>
    </w:p>
    <w:p w14:paraId="2A982918" w14:textId="77777777" w:rsidR="00404073" w:rsidRDefault="00404073" w:rsidP="00404073">
      <w:r>
        <w:t>Communication, ICT and Numeracy Skills</w:t>
      </w:r>
    </w:p>
    <w:p w14:paraId="2A6D4FC4" w14:textId="77777777" w:rsidR="00404073" w:rsidRDefault="00404073" w:rsidP="00404073">
      <w:pPr>
        <w:pStyle w:val="ListParagraph"/>
        <w:numPr>
          <w:ilvl w:val="0"/>
          <w:numId w:val="41"/>
        </w:numPr>
      </w:pPr>
      <w:r>
        <w:t xml:space="preserve">Professional communication with specialist teachers in school (ASL) with regards to supporting inclusion of all pupils in teaching, and accurate assessment of learning. </w:t>
      </w:r>
    </w:p>
    <w:p w14:paraId="3E99E812" w14:textId="77777777" w:rsidR="00404073" w:rsidRDefault="00404073" w:rsidP="00404073">
      <w:r>
        <w:t>Autonomy, accountability and working with others</w:t>
      </w:r>
    </w:p>
    <w:p w14:paraId="3168DA86" w14:textId="77777777" w:rsidR="00404073" w:rsidRDefault="00404073" w:rsidP="00404073">
      <w:pPr>
        <w:pStyle w:val="ListParagraph"/>
        <w:numPr>
          <w:ilvl w:val="0"/>
          <w:numId w:val="41"/>
        </w:numPr>
      </w:pPr>
      <w:r>
        <w:t>Work effectively in a collaborative relationship with qualified practitioners, university tutors and other student teachers.</w:t>
      </w:r>
    </w:p>
    <w:p w14:paraId="1E94144F" w14:textId="77777777" w:rsidR="00404073" w:rsidRPr="00046F0E" w:rsidRDefault="00404073" w:rsidP="00404073">
      <w:pPr>
        <w:pStyle w:val="ListParagraph"/>
        <w:numPr>
          <w:ilvl w:val="0"/>
          <w:numId w:val="41"/>
        </w:numPr>
      </w:pPr>
      <w:r>
        <w:t>Take significant responsibility for pupil learning, the organisation and management of the class. Working up to taking responsibility for the class for one week.</w:t>
      </w:r>
    </w:p>
    <w:p w14:paraId="31DBD512" w14:textId="77777777" w:rsidR="00404073" w:rsidRDefault="00404073" w:rsidP="00404073">
      <w:pPr>
        <w:pStyle w:val="Heading2"/>
      </w:pPr>
      <w:bookmarkStart w:id="51" w:name="_Toc172793367"/>
      <w:r>
        <w:t>Introductory Day</w:t>
      </w:r>
      <w:bookmarkEnd w:id="51"/>
    </w:p>
    <w:p w14:paraId="5989DA1F" w14:textId="77777777" w:rsidR="00404073" w:rsidRDefault="00404073" w:rsidP="00404073">
      <w:r>
        <w:t xml:space="preserve">The purpose of this first day of placement is for students to introduce themselves to the school, the staff and children in the setting, and to gather relevant information that will help them to prepare for the rest of the placement. </w:t>
      </w:r>
    </w:p>
    <w:p w14:paraId="1881B526" w14:textId="77777777" w:rsidR="00404073" w:rsidRDefault="00404073" w:rsidP="00404073">
      <w:r>
        <w:t xml:space="preserve">Notes should be taken and kept in the Teaching File. </w:t>
      </w:r>
    </w:p>
    <w:p w14:paraId="430F3D22" w14:textId="43ED3B41" w:rsidR="00404073" w:rsidRPr="007845DF" w:rsidRDefault="00404073" w:rsidP="00404073">
      <w:r>
        <w:t xml:space="preserve">One afternoon a week should be set aside in advance to be free of classroom commitments for the students to engage in planning and professional development. It is helpful if this time is discussed and decided upon during the first </w:t>
      </w:r>
      <w:r w:rsidR="006679C5">
        <w:t xml:space="preserve">few </w:t>
      </w:r>
      <w:r>
        <w:t>day</w:t>
      </w:r>
      <w:r w:rsidR="006679C5">
        <w:t>s</w:t>
      </w:r>
      <w:r>
        <w:t xml:space="preserve"> of the block placement.</w:t>
      </w:r>
    </w:p>
    <w:p w14:paraId="3AA92262" w14:textId="77777777" w:rsidR="00404073" w:rsidRDefault="00404073" w:rsidP="00404073">
      <w:pPr>
        <w:pStyle w:val="Heading2"/>
      </w:pPr>
      <w:bookmarkStart w:id="52" w:name="_Toc172793368"/>
      <w:r>
        <w:t>Learning required, and support needed:</w:t>
      </w:r>
      <w:bookmarkEnd w:id="52"/>
    </w:p>
    <w:p w14:paraId="0598EC10" w14:textId="77777777" w:rsidR="00404073" w:rsidRPr="00D246C2" w:rsidRDefault="3D3268F5" w:rsidP="3B8D2734">
      <w:r>
        <w:t>(these tasks are progressive – please note that there is not an expected day by day or week by week progression – expectations should match the progress of the individual student).</w:t>
      </w:r>
    </w:p>
    <w:p w14:paraId="56A4C8D9" w14:textId="77777777" w:rsidR="00404073" w:rsidRPr="00D246C2" w:rsidRDefault="00404073" w:rsidP="3B8D2734"/>
    <w:tbl>
      <w:tblPr>
        <w:tblStyle w:val="TableGrid"/>
        <w:tblW w:w="0" w:type="auto"/>
        <w:tblLook w:val="04A0" w:firstRow="1" w:lastRow="0" w:firstColumn="1" w:lastColumn="0" w:noHBand="0" w:noVBand="1"/>
      </w:tblPr>
      <w:tblGrid>
        <w:gridCol w:w="3824"/>
        <w:gridCol w:w="3659"/>
      </w:tblGrid>
      <w:tr w:rsidR="00404073" w:rsidRPr="00D246C2" w14:paraId="6E893462" w14:textId="77777777" w:rsidTr="4A873F73">
        <w:tc>
          <w:tcPr>
            <w:tcW w:w="3824" w:type="dxa"/>
            <w:tcBorders>
              <w:top w:val="single" w:sz="4" w:space="0" w:color="auto"/>
              <w:left w:val="single" w:sz="4" w:space="0" w:color="auto"/>
              <w:bottom w:val="single" w:sz="4" w:space="0" w:color="auto"/>
              <w:right w:val="single" w:sz="4" w:space="0" w:color="auto"/>
            </w:tcBorders>
            <w:hideMark/>
          </w:tcPr>
          <w:p w14:paraId="0ABA1F07" w14:textId="77777777" w:rsidR="00404073" w:rsidRPr="00D246C2" w:rsidRDefault="00404073" w:rsidP="008660A3">
            <w:pPr>
              <w:spacing w:after="160" w:line="259" w:lineRule="auto"/>
              <w:rPr>
                <w:lang w:val="en-US"/>
              </w:rPr>
            </w:pPr>
            <w:r w:rsidRPr="00D246C2">
              <w:rPr>
                <w:lang w:val="en-US"/>
              </w:rPr>
              <w:lastRenderedPageBreak/>
              <w:t>STUDENT WILL</w:t>
            </w:r>
          </w:p>
        </w:tc>
        <w:tc>
          <w:tcPr>
            <w:tcW w:w="3659" w:type="dxa"/>
            <w:tcBorders>
              <w:top w:val="single" w:sz="4" w:space="0" w:color="auto"/>
              <w:left w:val="single" w:sz="4" w:space="0" w:color="auto"/>
              <w:bottom w:val="single" w:sz="4" w:space="0" w:color="auto"/>
              <w:right w:val="single" w:sz="4" w:space="0" w:color="auto"/>
            </w:tcBorders>
            <w:hideMark/>
          </w:tcPr>
          <w:p w14:paraId="2144FC21" w14:textId="77777777" w:rsidR="00404073" w:rsidRPr="00D246C2" w:rsidRDefault="00404073" w:rsidP="008660A3">
            <w:pPr>
              <w:spacing w:after="160" w:line="259" w:lineRule="auto"/>
              <w:rPr>
                <w:lang w:val="en-US"/>
              </w:rPr>
            </w:pPr>
            <w:r w:rsidRPr="00D246C2">
              <w:rPr>
                <w:lang w:val="en-US"/>
              </w:rPr>
              <w:t>MENTOR SHOULD</w:t>
            </w:r>
          </w:p>
        </w:tc>
      </w:tr>
      <w:tr w:rsidR="00404073" w:rsidRPr="00D246C2" w14:paraId="6530944F" w14:textId="77777777" w:rsidTr="4A873F73">
        <w:tc>
          <w:tcPr>
            <w:tcW w:w="3824" w:type="dxa"/>
            <w:tcBorders>
              <w:top w:val="single" w:sz="4" w:space="0" w:color="auto"/>
              <w:left w:val="single" w:sz="4" w:space="0" w:color="auto"/>
              <w:bottom w:val="single" w:sz="4" w:space="0" w:color="auto"/>
              <w:right w:val="single" w:sz="4" w:space="0" w:color="auto"/>
            </w:tcBorders>
          </w:tcPr>
          <w:p w14:paraId="20AB8EDC" w14:textId="77777777" w:rsidR="00404073" w:rsidRDefault="00404073" w:rsidP="00404073">
            <w:pPr>
              <w:pStyle w:val="ListParagraph"/>
              <w:numPr>
                <w:ilvl w:val="0"/>
                <w:numId w:val="42"/>
              </w:numPr>
              <w:rPr>
                <w:lang w:val="en-US"/>
              </w:rPr>
            </w:pPr>
            <w:r w:rsidRPr="00C14D45">
              <w:rPr>
                <w:lang w:val="en-US"/>
              </w:rPr>
              <w:t>Collect information and documentation about the nursery/school context</w:t>
            </w:r>
          </w:p>
          <w:p w14:paraId="7094601E" w14:textId="77777777" w:rsidR="00404073" w:rsidRDefault="00404073" w:rsidP="00404073">
            <w:pPr>
              <w:pStyle w:val="ListParagraph"/>
              <w:numPr>
                <w:ilvl w:val="0"/>
                <w:numId w:val="42"/>
              </w:numPr>
              <w:rPr>
                <w:lang w:val="en-US"/>
              </w:rPr>
            </w:pPr>
            <w:r w:rsidRPr="00C14D45">
              <w:rPr>
                <w:lang w:val="en-US"/>
              </w:rPr>
              <w:t>Start to find out about the school’s place within the local community</w:t>
            </w:r>
          </w:p>
          <w:p w14:paraId="073842B5" w14:textId="77777777" w:rsidR="00404073" w:rsidRDefault="00404073" w:rsidP="00404073">
            <w:pPr>
              <w:pStyle w:val="ListParagraph"/>
              <w:numPr>
                <w:ilvl w:val="0"/>
                <w:numId w:val="42"/>
              </w:numPr>
              <w:rPr>
                <w:lang w:val="en-US"/>
              </w:rPr>
            </w:pPr>
            <w:proofErr w:type="spellStart"/>
            <w:r w:rsidRPr="00C14D45">
              <w:rPr>
                <w:lang w:val="en-US"/>
              </w:rPr>
              <w:t>Familiarise</w:t>
            </w:r>
            <w:proofErr w:type="spellEnd"/>
            <w:r w:rsidRPr="00C14D45">
              <w:rPr>
                <w:lang w:val="en-US"/>
              </w:rPr>
              <w:t xml:space="preserve"> yourself with the routines of the class and school</w:t>
            </w:r>
          </w:p>
          <w:p w14:paraId="1463CB22" w14:textId="77777777" w:rsidR="00404073" w:rsidRDefault="00404073" w:rsidP="00404073">
            <w:pPr>
              <w:pStyle w:val="ListParagraph"/>
              <w:numPr>
                <w:ilvl w:val="0"/>
                <w:numId w:val="42"/>
              </w:numPr>
              <w:rPr>
                <w:lang w:val="en-US"/>
              </w:rPr>
            </w:pPr>
            <w:r w:rsidRPr="00C14D45">
              <w:rPr>
                <w:lang w:val="en-US"/>
              </w:rPr>
              <w:t>Find out about the roles and responsibilities of the people who work with the class over the</w:t>
            </w:r>
            <w:r>
              <w:rPr>
                <w:lang w:val="en-US"/>
              </w:rPr>
              <w:t xml:space="preserve"> </w:t>
            </w:r>
            <w:r w:rsidRPr="00C14D45">
              <w:rPr>
                <w:lang w:val="en-US"/>
              </w:rPr>
              <w:t>course of a week.</w:t>
            </w:r>
          </w:p>
          <w:p w14:paraId="5374A5BA" w14:textId="77777777" w:rsidR="00404073" w:rsidRDefault="00404073" w:rsidP="00404073">
            <w:pPr>
              <w:pStyle w:val="ListParagraph"/>
              <w:numPr>
                <w:ilvl w:val="0"/>
                <w:numId w:val="42"/>
              </w:numPr>
              <w:rPr>
                <w:lang w:val="en-US"/>
              </w:rPr>
            </w:pPr>
            <w:r w:rsidRPr="00C14D45">
              <w:rPr>
                <w:lang w:val="en-US"/>
              </w:rPr>
              <w:t>Find out what the children have been learning and what is planned next</w:t>
            </w:r>
          </w:p>
          <w:p w14:paraId="3D06AA43" w14:textId="77777777" w:rsidR="00404073" w:rsidRDefault="00404073" w:rsidP="00404073">
            <w:pPr>
              <w:pStyle w:val="ListParagraph"/>
              <w:numPr>
                <w:ilvl w:val="0"/>
                <w:numId w:val="42"/>
              </w:numPr>
              <w:rPr>
                <w:lang w:val="en-US"/>
              </w:rPr>
            </w:pPr>
            <w:r w:rsidRPr="00C14D45">
              <w:rPr>
                <w:lang w:val="en-US"/>
              </w:rPr>
              <w:t>Identify, as far as possible, with the class teacher what preparation will be helpful</w:t>
            </w:r>
          </w:p>
          <w:p w14:paraId="43BE9013" w14:textId="77777777" w:rsidR="00404073" w:rsidRDefault="00404073" w:rsidP="00404073">
            <w:pPr>
              <w:pStyle w:val="ListParagraph"/>
              <w:numPr>
                <w:ilvl w:val="0"/>
                <w:numId w:val="42"/>
              </w:numPr>
              <w:rPr>
                <w:lang w:val="en-US"/>
              </w:rPr>
            </w:pPr>
            <w:r w:rsidRPr="00C14D45">
              <w:rPr>
                <w:lang w:val="en-US"/>
              </w:rPr>
              <w:t>Discuss with the class teacher when you could lead a short (30 minutes) “getting to know</w:t>
            </w:r>
            <w:r>
              <w:rPr>
                <w:lang w:val="en-US"/>
              </w:rPr>
              <w:t xml:space="preserve"> </w:t>
            </w:r>
            <w:r w:rsidRPr="00C14D45">
              <w:rPr>
                <w:lang w:val="en-US"/>
              </w:rPr>
              <w:t>you” activity with the class during the first few days of the placement.</w:t>
            </w:r>
          </w:p>
          <w:p w14:paraId="00AA0A8A" w14:textId="77777777" w:rsidR="00404073" w:rsidRDefault="00404073" w:rsidP="00404073">
            <w:pPr>
              <w:pStyle w:val="ListParagraph"/>
              <w:numPr>
                <w:ilvl w:val="0"/>
                <w:numId w:val="42"/>
              </w:numPr>
              <w:rPr>
                <w:lang w:val="en-US"/>
              </w:rPr>
            </w:pPr>
            <w:r w:rsidRPr="00C14D45">
              <w:rPr>
                <w:lang w:val="en-US"/>
              </w:rPr>
              <w:t>Observe how children participate in opportunities to learn in this environment</w:t>
            </w:r>
          </w:p>
          <w:p w14:paraId="1662F740" w14:textId="77777777" w:rsidR="00404073" w:rsidRPr="00C14D45" w:rsidRDefault="00404073" w:rsidP="00404073">
            <w:pPr>
              <w:pStyle w:val="ListParagraph"/>
              <w:numPr>
                <w:ilvl w:val="0"/>
                <w:numId w:val="42"/>
              </w:numPr>
              <w:rPr>
                <w:lang w:val="en-US"/>
              </w:rPr>
            </w:pPr>
            <w:r w:rsidRPr="00C14D45">
              <w:rPr>
                <w:lang w:val="en-US"/>
              </w:rPr>
              <w:t>Observe how staff work to facilitate and support children’s learning, and discuss how you can</w:t>
            </w:r>
            <w:r>
              <w:rPr>
                <w:lang w:val="en-US"/>
              </w:rPr>
              <w:t xml:space="preserve"> </w:t>
            </w:r>
            <w:r w:rsidRPr="00C14D45">
              <w:rPr>
                <w:lang w:val="en-US"/>
              </w:rPr>
              <w:t xml:space="preserve">participate in the first few days – for example, working with children in small groups in </w:t>
            </w:r>
            <w:proofErr w:type="spellStart"/>
            <w:r w:rsidRPr="00C14D45">
              <w:rPr>
                <w:lang w:val="en-US"/>
              </w:rPr>
              <w:t>maths</w:t>
            </w:r>
            <w:proofErr w:type="spellEnd"/>
            <w:r w:rsidRPr="00C14D45">
              <w:rPr>
                <w:lang w:val="en-US"/>
              </w:rPr>
              <w:t>;</w:t>
            </w:r>
            <w:r>
              <w:rPr>
                <w:lang w:val="en-US"/>
              </w:rPr>
              <w:t xml:space="preserve"> </w:t>
            </w:r>
            <w:r w:rsidRPr="00C14D45">
              <w:rPr>
                <w:lang w:val="en-US"/>
              </w:rPr>
              <w:t>supporting child-planned experiments outside as part of their science topic work…</w:t>
            </w:r>
          </w:p>
        </w:tc>
        <w:tc>
          <w:tcPr>
            <w:tcW w:w="3659" w:type="dxa"/>
            <w:tcBorders>
              <w:top w:val="single" w:sz="4" w:space="0" w:color="auto"/>
              <w:left w:val="single" w:sz="4" w:space="0" w:color="auto"/>
              <w:bottom w:val="single" w:sz="4" w:space="0" w:color="auto"/>
              <w:right w:val="single" w:sz="4" w:space="0" w:color="auto"/>
            </w:tcBorders>
          </w:tcPr>
          <w:p w14:paraId="6DB3FEAE" w14:textId="77777777" w:rsidR="00404073" w:rsidRDefault="00404073" w:rsidP="008660A3">
            <w:pPr>
              <w:pStyle w:val="ListParagraph"/>
              <w:numPr>
                <w:ilvl w:val="0"/>
                <w:numId w:val="42"/>
              </w:numPr>
              <w:spacing w:after="160" w:line="259" w:lineRule="auto"/>
            </w:pPr>
            <w:r w:rsidRPr="009F75E8">
              <w:t>Provide class lists, timetables, and information about any f</w:t>
            </w:r>
            <w:r>
              <w:t>orthcoming trips or visitors</w:t>
            </w:r>
          </w:p>
          <w:p w14:paraId="2D3E59E7" w14:textId="77777777" w:rsidR="00404073" w:rsidRDefault="00404073" w:rsidP="008660A3">
            <w:pPr>
              <w:pStyle w:val="ListParagraph"/>
              <w:numPr>
                <w:ilvl w:val="0"/>
                <w:numId w:val="42"/>
              </w:numPr>
              <w:spacing w:after="160" w:line="259" w:lineRule="auto"/>
            </w:pPr>
            <w:r w:rsidRPr="009F75E8">
              <w:t>Provide examples of planning and assessment relevant to the last few weeks; and, expectations for curriculum coverage in the next 6 weeks</w:t>
            </w:r>
          </w:p>
          <w:p w14:paraId="4C0BB860" w14:textId="77777777" w:rsidR="00404073" w:rsidRDefault="00404073" w:rsidP="008660A3">
            <w:pPr>
              <w:pStyle w:val="ListParagraph"/>
              <w:numPr>
                <w:ilvl w:val="0"/>
                <w:numId w:val="42"/>
              </w:numPr>
              <w:spacing w:after="160" w:line="259" w:lineRule="auto"/>
            </w:pPr>
            <w:r w:rsidRPr="009F75E8">
              <w:t>Share and discuss information relevant to individual pupils in the class, including additional support and staff.</w:t>
            </w:r>
          </w:p>
          <w:p w14:paraId="78AD2352" w14:textId="77777777" w:rsidR="00404073" w:rsidRDefault="00404073" w:rsidP="008660A3">
            <w:pPr>
              <w:pStyle w:val="ListParagraph"/>
              <w:numPr>
                <w:ilvl w:val="0"/>
                <w:numId w:val="42"/>
              </w:numPr>
              <w:spacing w:after="160" w:line="259" w:lineRule="auto"/>
            </w:pPr>
            <w:r w:rsidRPr="009F75E8">
              <w:t>Share information about managing positive relationships and strategies used</w:t>
            </w:r>
          </w:p>
          <w:p w14:paraId="253108F0" w14:textId="77777777" w:rsidR="00404073" w:rsidRPr="00D63038" w:rsidRDefault="00404073" w:rsidP="008660A3">
            <w:pPr>
              <w:pStyle w:val="ListParagraph"/>
              <w:numPr>
                <w:ilvl w:val="0"/>
                <w:numId w:val="42"/>
              </w:numPr>
              <w:spacing w:after="160" w:line="259" w:lineRule="auto"/>
            </w:pPr>
            <w:r w:rsidRPr="009F75E8">
              <w:t>Provide school guidance for marking work and photocopied examples for students to become familiar with expectations.</w:t>
            </w:r>
          </w:p>
        </w:tc>
      </w:tr>
      <w:tr w:rsidR="00404073" w:rsidRPr="00D246C2" w14:paraId="7410F39A" w14:textId="77777777" w:rsidTr="4A873F73">
        <w:tc>
          <w:tcPr>
            <w:tcW w:w="3824" w:type="dxa"/>
            <w:tcBorders>
              <w:top w:val="single" w:sz="4" w:space="0" w:color="auto"/>
              <w:left w:val="single" w:sz="4" w:space="0" w:color="auto"/>
              <w:bottom w:val="single" w:sz="4" w:space="0" w:color="auto"/>
              <w:right w:val="single" w:sz="4" w:space="0" w:color="auto"/>
            </w:tcBorders>
          </w:tcPr>
          <w:p w14:paraId="13B69296" w14:textId="77777777" w:rsidR="00404073" w:rsidRDefault="00404073" w:rsidP="00404073">
            <w:pPr>
              <w:pStyle w:val="ListParagraph"/>
              <w:numPr>
                <w:ilvl w:val="0"/>
                <w:numId w:val="43"/>
              </w:numPr>
              <w:rPr>
                <w:lang w:val="en-US"/>
              </w:rPr>
            </w:pPr>
            <w:r w:rsidRPr="00AB41D9">
              <w:rPr>
                <w:lang w:val="en-US"/>
              </w:rPr>
              <w:t>The complex relationships between home, school and community, and how this might</w:t>
            </w:r>
            <w:r>
              <w:rPr>
                <w:lang w:val="en-US"/>
              </w:rPr>
              <w:t xml:space="preserve"> </w:t>
            </w:r>
            <w:r w:rsidRPr="00AB41D9">
              <w:rPr>
                <w:lang w:val="en-US"/>
              </w:rPr>
              <w:t>influence teaching and learning.</w:t>
            </w:r>
          </w:p>
          <w:p w14:paraId="5E224FF2" w14:textId="77777777" w:rsidR="00404073" w:rsidRPr="00AB41D9" w:rsidRDefault="00404073" w:rsidP="00404073">
            <w:pPr>
              <w:pStyle w:val="ListParagraph"/>
              <w:numPr>
                <w:ilvl w:val="0"/>
                <w:numId w:val="43"/>
              </w:numPr>
              <w:rPr>
                <w:lang w:val="en-US"/>
              </w:rPr>
            </w:pPr>
            <w:r w:rsidRPr="00AB41D9">
              <w:rPr>
                <w:lang w:val="en-US"/>
              </w:rPr>
              <w:lastRenderedPageBreak/>
              <w:t>How the class environment reflects the first level of Curriculum for Excellence</w:t>
            </w:r>
          </w:p>
        </w:tc>
        <w:tc>
          <w:tcPr>
            <w:tcW w:w="3659" w:type="dxa"/>
            <w:tcBorders>
              <w:top w:val="single" w:sz="4" w:space="0" w:color="auto"/>
              <w:left w:val="single" w:sz="4" w:space="0" w:color="auto"/>
              <w:bottom w:val="single" w:sz="4" w:space="0" w:color="auto"/>
              <w:right w:val="single" w:sz="4" w:space="0" w:color="auto"/>
            </w:tcBorders>
          </w:tcPr>
          <w:p w14:paraId="6561CD61" w14:textId="77777777" w:rsidR="00404073" w:rsidRPr="00D63038" w:rsidRDefault="00404073" w:rsidP="00404073">
            <w:pPr>
              <w:pStyle w:val="ListParagraph"/>
              <w:numPr>
                <w:ilvl w:val="0"/>
                <w:numId w:val="43"/>
              </w:numPr>
              <w:rPr>
                <w:lang w:val="en-US"/>
              </w:rPr>
            </w:pPr>
            <w:r w:rsidRPr="008701FD">
              <w:rPr>
                <w:rFonts w:cstheme="minorHAnsi"/>
                <w:szCs w:val="24"/>
              </w:rPr>
              <w:lastRenderedPageBreak/>
              <w:t>Discuss reflections with student to support planning</w:t>
            </w:r>
          </w:p>
        </w:tc>
      </w:tr>
      <w:tr w:rsidR="00404073" w:rsidRPr="00D246C2" w14:paraId="363003C0" w14:textId="77777777" w:rsidTr="4A873F73">
        <w:tc>
          <w:tcPr>
            <w:tcW w:w="3824" w:type="dxa"/>
            <w:tcBorders>
              <w:top w:val="single" w:sz="4" w:space="0" w:color="auto"/>
              <w:left w:val="single" w:sz="4" w:space="0" w:color="auto"/>
              <w:bottom w:val="single" w:sz="4" w:space="0" w:color="auto"/>
              <w:right w:val="single" w:sz="4" w:space="0" w:color="auto"/>
            </w:tcBorders>
          </w:tcPr>
          <w:p w14:paraId="495E5454" w14:textId="77777777" w:rsidR="00404073" w:rsidRDefault="00404073" w:rsidP="00404073">
            <w:pPr>
              <w:pStyle w:val="ListParagraph"/>
              <w:numPr>
                <w:ilvl w:val="0"/>
                <w:numId w:val="45"/>
              </w:numPr>
              <w:rPr>
                <w:lang w:val="en-US"/>
              </w:rPr>
            </w:pPr>
            <w:r w:rsidRPr="007A1A9B">
              <w:rPr>
                <w:lang w:val="en-US"/>
              </w:rPr>
              <w:t xml:space="preserve">Observe and engage with children and staff in the class environment. </w:t>
            </w:r>
          </w:p>
          <w:p w14:paraId="42D5FE3F" w14:textId="77777777" w:rsidR="00404073" w:rsidRDefault="00404073" w:rsidP="00404073">
            <w:pPr>
              <w:pStyle w:val="ListParagraph"/>
              <w:numPr>
                <w:ilvl w:val="0"/>
                <w:numId w:val="45"/>
              </w:numPr>
              <w:rPr>
                <w:lang w:val="en-US"/>
              </w:rPr>
            </w:pPr>
            <w:r w:rsidRPr="007A1A9B">
              <w:rPr>
                <w:lang w:val="en-US"/>
              </w:rPr>
              <w:t>Gather information about what the children have been learning, and topics/ themes that may be on-going.</w:t>
            </w:r>
          </w:p>
          <w:p w14:paraId="268787A9" w14:textId="77777777" w:rsidR="00404073" w:rsidRDefault="00404073" w:rsidP="00404073">
            <w:pPr>
              <w:pStyle w:val="ListParagraph"/>
              <w:numPr>
                <w:ilvl w:val="0"/>
                <w:numId w:val="45"/>
              </w:numPr>
              <w:rPr>
                <w:lang w:val="en-US"/>
              </w:rPr>
            </w:pPr>
            <w:proofErr w:type="spellStart"/>
            <w:r w:rsidRPr="007A1A9B">
              <w:rPr>
                <w:lang w:val="en-US"/>
              </w:rPr>
              <w:t>Familiarise</w:t>
            </w:r>
            <w:proofErr w:type="spellEnd"/>
            <w:r w:rsidRPr="007A1A9B">
              <w:rPr>
                <w:lang w:val="en-US"/>
              </w:rPr>
              <w:t xml:space="preserve"> themselves with the routine of the class, and available resources, including ICT.</w:t>
            </w:r>
          </w:p>
          <w:p w14:paraId="386C30E4" w14:textId="77777777" w:rsidR="00404073" w:rsidRDefault="00404073" w:rsidP="00404073">
            <w:pPr>
              <w:pStyle w:val="ListParagraph"/>
              <w:numPr>
                <w:ilvl w:val="0"/>
                <w:numId w:val="45"/>
              </w:numPr>
              <w:rPr>
                <w:lang w:val="en-US"/>
              </w:rPr>
            </w:pPr>
            <w:r w:rsidRPr="007A1A9B">
              <w:rPr>
                <w:lang w:val="en-US"/>
              </w:rPr>
              <w:t xml:space="preserve">Become familiar with health and safety requirements and guidance in the school context – ask if there are any questions or uncertainties. </w:t>
            </w:r>
          </w:p>
          <w:p w14:paraId="299C7425" w14:textId="77777777" w:rsidR="00404073" w:rsidRDefault="4CA814FB" w:rsidP="00404073">
            <w:pPr>
              <w:pStyle w:val="ListParagraph"/>
              <w:numPr>
                <w:ilvl w:val="0"/>
                <w:numId w:val="45"/>
              </w:numPr>
              <w:rPr>
                <w:lang w:val="en-US"/>
              </w:rPr>
            </w:pPr>
            <w:r w:rsidRPr="4A873F73">
              <w:rPr>
                <w:lang w:val="en-US"/>
              </w:rPr>
              <w:t>Seek to understand and prepare for the logistics of a local school or LA school closure/disruption. Ask for appropriate staff contact details you will need during a school closure and consider how you will make yourself available to assist in distance (non-face-to-face-teaching) if such closures occur.</w:t>
            </w:r>
          </w:p>
          <w:p w14:paraId="722076B2" w14:textId="77777777" w:rsidR="00404073" w:rsidRDefault="3CB53F8F" w:rsidP="00404073">
            <w:pPr>
              <w:pStyle w:val="ListParagraph"/>
              <w:numPr>
                <w:ilvl w:val="0"/>
                <w:numId w:val="45"/>
              </w:numPr>
              <w:rPr>
                <w:lang w:val="en-US"/>
              </w:rPr>
            </w:pPr>
            <w:r w:rsidRPr="3B8D2734">
              <w:rPr>
                <w:lang w:val="en-US"/>
              </w:rPr>
              <w:t>Participate in the class setting, including observing, assessing and planning for teaching and learning.</w:t>
            </w:r>
            <w:r w:rsidR="00404073" w:rsidRPr="3B8D2734">
              <w:rPr>
                <w:lang w:val="en-US"/>
              </w:rPr>
              <w:t xml:space="preserve"> </w:t>
            </w:r>
          </w:p>
          <w:p w14:paraId="627680E6" w14:textId="77777777" w:rsidR="00404073" w:rsidRPr="00FA5BFA" w:rsidRDefault="00404073" w:rsidP="00404073">
            <w:pPr>
              <w:pStyle w:val="ListParagraph"/>
              <w:numPr>
                <w:ilvl w:val="0"/>
                <w:numId w:val="45"/>
              </w:numPr>
              <w:rPr>
                <w:lang w:val="en-US"/>
              </w:rPr>
            </w:pPr>
            <w:r w:rsidRPr="00FA5BFA">
              <w:rPr>
                <w:lang w:val="en-US"/>
              </w:rPr>
              <w:t>Teach a short (30 min) “getting to know you” lesson</w:t>
            </w:r>
          </w:p>
          <w:p w14:paraId="773BE9AB" w14:textId="77777777" w:rsidR="00404073" w:rsidRPr="00FA5BFA" w:rsidRDefault="00404073" w:rsidP="00404073">
            <w:pPr>
              <w:pStyle w:val="ListParagraph"/>
              <w:numPr>
                <w:ilvl w:val="0"/>
                <w:numId w:val="45"/>
              </w:numPr>
              <w:rPr>
                <w:lang w:val="en-US"/>
              </w:rPr>
            </w:pPr>
            <w:proofErr w:type="spellStart"/>
            <w:r w:rsidRPr="00FA5BFA">
              <w:rPr>
                <w:lang w:val="en-US"/>
              </w:rPr>
              <w:t>Everyday</w:t>
            </w:r>
            <w:proofErr w:type="spellEnd"/>
            <w:r w:rsidRPr="00FA5BFA">
              <w:rPr>
                <w:lang w:val="en-US"/>
              </w:rPr>
              <w:t>: lead a whole class interaction (read a story/ take register/ discussion)</w:t>
            </w:r>
          </w:p>
          <w:p w14:paraId="50803776" w14:textId="77777777" w:rsidR="00404073" w:rsidRDefault="00404073" w:rsidP="00404073">
            <w:pPr>
              <w:pStyle w:val="ListParagraph"/>
              <w:numPr>
                <w:ilvl w:val="0"/>
                <w:numId w:val="45"/>
              </w:numPr>
              <w:rPr>
                <w:lang w:val="en-US"/>
              </w:rPr>
            </w:pPr>
            <w:r w:rsidRPr="007A1A9B">
              <w:rPr>
                <w:lang w:val="en-US"/>
              </w:rPr>
              <w:t xml:space="preserve">Observe mentor’s teaching, </w:t>
            </w:r>
            <w:proofErr w:type="spellStart"/>
            <w:r w:rsidRPr="007A1A9B">
              <w:rPr>
                <w:lang w:val="en-US"/>
              </w:rPr>
              <w:t>organisation</w:t>
            </w:r>
            <w:proofErr w:type="spellEnd"/>
            <w:r w:rsidRPr="007A1A9B">
              <w:rPr>
                <w:lang w:val="en-US"/>
              </w:rPr>
              <w:t xml:space="preserve"> and management of the class.</w:t>
            </w:r>
          </w:p>
          <w:p w14:paraId="61DC8AE6" w14:textId="77777777" w:rsidR="00404073" w:rsidRPr="007A1A9B" w:rsidRDefault="00404073" w:rsidP="008660A3">
            <w:pPr>
              <w:pStyle w:val="ListParagraph"/>
              <w:rPr>
                <w:lang w:val="en-US"/>
              </w:rPr>
            </w:pPr>
          </w:p>
        </w:tc>
        <w:tc>
          <w:tcPr>
            <w:tcW w:w="3659" w:type="dxa"/>
            <w:tcBorders>
              <w:top w:val="single" w:sz="4" w:space="0" w:color="auto"/>
              <w:left w:val="single" w:sz="4" w:space="0" w:color="auto"/>
              <w:bottom w:val="single" w:sz="4" w:space="0" w:color="auto"/>
              <w:right w:val="single" w:sz="4" w:space="0" w:color="auto"/>
            </w:tcBorders>
          </w:tcPr>
          <w:p w14:paraId="64C97C02" w14:textId="77777777" w:rsidR="00404073" w:rsidRPr="00D246C2" w:rsidRDefault="00404073" w:rsidP="008660A3">
            <w:pPr>
              <w:spacing w:after="160" w:line="259" w:lineRule="auto"/>
              <w:rPr>
                <w:lang w:val="en-US"/>
              </w:rPr>
            </w:pPr>
            <w:r>
              <w:rPr>
                <w:lang w:val="en-US"/>
              </w:rPr>
              <w:t>As above and:</w:t>
            </w:r>
          </w:p>
          <w:p w14:paraId="20A74C7E" w14:textId="77777777" w:rsidR="00404073" w:rsidRPr="00007FF7" w:rsidRDefault="00404073" w:rsidP="00404073">
            <w:pPr>
              <w:pStyle w:val="ListParagraph"/>
              <w:numPr>
                <w:ilvl w:val="0"/>
                <w:numId w:val="44"/>
              </w:numPr>
              <w:rPr>
                <w:b/>
                <w:bCs/>
                <w:lang w:val="en-US"/>
              </w:rPr>
            </w:pPr>
            <w:r w:rsidRPr="00007FF7">
              <w:rPr>
                <w:b/>
                <w:bCs/>
                <w:lang w:val="en-US"/>
              </w:rPr>
              <w:t>Discuss a timetable for the student – over the course of the placement they will need to teach a sequence (</w:t>
            </w:r>
            <w:r>
              <w:rPr>
                <w:b/>
                <w:bCs/>
                <w:lang w:val="en-US"/>
              </w:rPr>
              <w:t>4</w:t>
            </w:r>
            <w:r w:rsidRPr="00007FF7">
              <w:rPr>
                <w:b/>
                <w:bCs/>
                <w:lang w:val="en-US"/>
              </w:rPr>
              <w:t xml:space="preserve"> lessons) for </w:t>
            </w:r>
            <w:proofErr w:type="spellStart"/>
            <w:r w:rsidRPr="00007FF7">
              <w:rPr>
                <w:b/>
                <w:bCs/>
                <w:lang w:val="en-US"/>
              </w:rPr>
              <w:t>maths</w:t>
            </w:r>
            <w:proofErr w:type="spellEnd"/>
            <w:r w:rsidRPr="00007FF7">
              <w:rPr>
                <w:b/>
                <w:bCs/>
                <w:lang w:val="en-US"/>
              </w:rPr>
              <w:t xml:space="preserve">, </w:t>
            </w:r>
            <w:r>
              <w:rPr>
                <w:b/>
                <w:bCs/>
                <w:lang w:val="en-US"/>
              </w:rPr>
              <w:t>literacies</w:t>
            </w:r>
            <w:r w:rsidRPr="00007FF7">
              <w:rPr>
                <w:b/>
                <w:bCs/>
                <w:lang w:val="en-US"/>
              </w:rPr>
              <w:t>, and 3 other curricul</w:t>
            </w:r>
            <w:r>
              <w:rPr>
                <w:b/>
                <w:bCs/>
                <w:lang w:val="en-US"/>
              </w:rPr>
              <w:t>ar</w:t>
            </w:r>
            <w:r w:rsidRPr="00007FF7">
              <w:rPr>
                <w:b/>
                <w:bCs/>
                <w:lang w:val="en-US"/>
              </w:rPr>
              <w:t xml:space="preserve"> areas.</w:t>
            </w:r>
          </w:p>
          <w:p w14:paraId="4D2E499A" w14:textId="77777777" w:rsidR="00404073" w:rsidRDefault="00404073" w:rsidP="00404073">
            <w:pPr>
              <w:pStyle w:val="ListParagraph"/>
              <w:numPr>
                <w:ilvl w:val="0"/>
                <w:numId w:val="44"/>
              </w:numPr>
              <w:rPr>
                <w:lang w:val="en-US"/>
              </w:rPr>
            </w:pPr>
            <w:r w:rsidRPr="00001295">
              <w:rPr>
                <w:lang w:val="en-US"/>
              </w:rPr>
              <w:t xml:space="preserve">Provide school guidance for health and safety procedures. </w:t>
            </w:r>
          </w:p>
          <w:p w14:paraId="03CA6BE5" w14:textId="77777777" w:rsidR="00404073" w:rsidRDefault="00404073" w:rsidP="00404073">
            <w:pPr>
              <w:pStyle w:val="ListParagraph"/>
              <w:numPr>
                <w:ilvl w:val="0"/>
                <w:numId w:val="44"/>
              </w:numPr>
              <w:rPr>
                <w:lang w:val="en-US"/>
              </w:rPr>
            </w:pPr>
            <w:r w:rsidRPr="00001295">
              <w:rPr>
                <w:lang w:val="en-US"/>
              </w:rPr>
              <w:t xml:space="preserve">Assist the student in understanding the school’s back-up plans and procedures for teaching and learning should there be </w:t>
            </w:r>
            <w:r>
              <w:rPr>
                <w:lang w:val="en-US"/>
              </w:rPr>
              <w:t>Covid related disruption</w:t>
            </w:r>
          </w:p>
          <w:p w14:paraId="0799E698" w14:textId="77777777" w:rsidR="00404073" w:rsidRPr="00001295" w:rsidRDefault="00404073" w:rsidP="00404073">
            <w:pPr>
              <w:pStyle w:val="ListParagraph"/>
              <w:numPr>
                <w:ilvl w:val="0"/>
                <w:numId w:val="44"/>
              </w:numPr>
              <w:rPr>
                <w:lang w:val="en-US"/>
              </w:rPr>
            </w:pPr>
            <w:r w:rsidRPr="00001295">
              <w:rPr>
                <w:lang w:val="en-US"/>
              </w:rPr>
              <w:t>Consider how your student teacher could assist and learn from any school closures and need for distance teaching and learning with pupils.</w:t>
            </w:r>
          </w:p>
        </w:tc>
      </w:tr>
      <w:tr w:rsidR="00404073" w:rsidRPr="00D246C2" w14:paraId="042950FA" w14:textId="77777777" w:rsidTr="4A873F73">
        <w:tc>
          <w:tcPr>
            <w:tcW w:w="3824" w:type="dxa"/>
            <w:tcBorders>
              <w:top w:val="single" w:sz="4" w:space="0" w:color="auto"/>
              <w:left w:val="single" w:sz="4" w:space="0" w:color="auto"/>
              <w:bottom w:val="single" w:sz="4" w:space="0" w:color="auto"/>
              <w:right w:val="single" w:sz="4" w:space="0" w:color="auto"/>
            </w:tcBorders>
            <w:hideMark/>
          </w:tcPr>
          <w:p w14:paraId="6B0CAEDE" w14:textId="77777777" w:rsidR="00404073" w:rsidRDefault="40587C3D" w:rsidP="00404073">
            <w:pPr>
              <w:pStyle w:val="ListParagraph"/>
              <w:numPr>
                <w:ilvl w:val="0"/>
                <w:numId w:val="46"/>
              </w:numPr>
              <w:rPr>
                <w:lang w:val="en-US"/>
              </w:rPr>
            </w:pPr>
            <w:r w:rsidRPr="3B8D2734">
              <w:rPr>
                <w:lang w:val="en-US"/>
              </w:rPr>
              <w:t>Participate in the class setting, including observing, assessing and planning for teaching and learning.</w:t>
            </w:r>
            <w:r w:rsidR="00404073" w:rsidRPr="3B8D2734">
              <w:rPr>
                <w:lang w:val="en-US"/>
              </w:rPr>
              <w:t xml:space="preserve"> </w:t>
            </w:r>
          </w:p>
          <w:p w14:paraId="609D7DD9" w14:textId="77777777" w:rsidR="00404073" w:rsidRDefault="00404073" w:rsidP="00404073">
            <w:pPr>
              <w:pStyle w:val="ListParagraph"/>
              <w:numPr>
                <w:ilvl w:val="0"/>
                <w:numId w:val="46"/>
              </w:numPr>
              <w:rPr>
                <w:lang w:val="en-US"/>
              </w:rPr>
            </w:pPr>
            <w:r w:rsidRPr="00BF3BC8">
              <w:rPr>
                <w:lang w:val="en-US"/>
              </w:rPr>
              <w:lastRenderedPageBreak/>
              <w:t xml:space="preserve">Observe mentor’s teaching, </w:t>
            </w:r>
            <w:proofErr w:type="spellStart"/>
            <w:r w:rsidRPr="00BF3BC8">
              <w:rPr>
                <w:lang w:val="en-US"/>
              </w:rPr>
              <w:t>organisation</w:t>
            </w:r>
            <w:proofErr w:type="spellEnd"/>
            <w:r w:rsidRPr="00BF3BC8">
              <w:rPr>
                <w:lang w:val="en-US"/>
              </w:rPr>
              <w:t xml:space="preserve"> and management of the class. </w:t>
            </w:r>
          </w:p>
          <w:p w14:paraId="14F1C9C6" w14:textId="77777777" w:rsidR="00404073" w:rsidRPr="00BF3BC8" w:rsidRDefault="00404073" w:rsidP="00404073">
            <w:pPr>
              <w:pStyle w:val="ListParagraph"/>
              <w:numPr>
                <w:ilvl w:val="0"/>
                <w:numId w:val="46"/>
              </w:numPr>
              <w:rPr>
                <w:lang w:val="en-US"/>
              </w:rPr>
            </w:pPr>
            <w:r w:rsidRPr="00BF3BC8">
              <w:rPr>
                <w:lang w:val="en-US"/>
              </w:rPr>
              <w:t>Teach and assess learning of groups and individuals, following teacher’s plans.</w:t>
            </w:r>
          </w:p>
          <w:p w14:paraId="1AD65F8A" w14:textId="77777777" w:rsidR="00404073" w:rsidRDefault="00404073" w:rsidP="008660A3">
            <w:pPr>
              <w:spacing w:after="160" w:line="259" w:lineRule="auto"/>
              <w:rPr>
                <w:lang w:val="en-US"/>
              </w:rPr>
            </w:pPr>
          </w:p>
          <w:p w14:paraId="2D1BE3DC" w14:textId="77777777" w:rsidR="00404073" w:rsidRPr="00D246C2" w:rsidRDefault="00404073" w:rsidP="008660A3">
            <w:pPr>
              <w:spacing w:after="160" w:line="259" w:lineRule="auto"/>
              <w:rPr>
                <w:lang w:val="en-US"/>
              </w:rPr>
            </w:pPr>
            <w:r w:rsidRPr="00D246C2">
              <w:rPr>
                <w:lang w:val="en-US"/>
              </w:rPr>
              <w:t>Students might (if ready):</w:t>
            </w:r>
          </w:p>
          <w:p w14:paraId="220147A4" w14:textId="77777777" w:rsidR="00404073" w:rsidRPr="00BF3BC8" w:rsidRDefault="00404073" w:rsidP="00404073">
            <w:pPr>
              <w:pStyle w:val="ListParagraph"/>
              <w:numPr>
                <w:ilvl w:val="0"/>
                <w:numId w:val="47"/>
              </w:numPr>
              <w:rPr>
                <w:lang w:val="en-US"/>
              </w:rPr>
            </w:pPr>
            <w:r w:rsidRPr="00BF3BC8">
              <w:rPr>
                <w:lang w:val="en-US"/>
              </w:rPr>
              <w:t>Teach one lesson each day from sequence plans</w:t>
            </w:r>
          </w:p>
          <w:p w14:paraId="26261474" w14:textId="77777777" w:rsidR="00404073" w:rsidRDefault="00404073" w:rsidP="00404073">
            <w:pPr>
              <w:pStyle w:val="ListParagraph"/>
              <w:numPr>
                <w:ilvl w:val="0"/>
                <w:numId w:val="47"/>
              </w:numPr>
              <w:rPr>
                <w:lang w:val="en-US"/>
              </w:rPr>
            </w:pPr>
            <w:r w:rsidRPr="00BF3BC8">
              <w:rPr>
                <w:lang w:val="en-US"/>
              </w:rPr>
              <w:t xml:space="preserve">Take full responsibility </w:t>
            </w:r>
            <w:r>
              <w:rPr>
                <w:lang w:val="en-US"/>
              </w:rPr>
              <w:t>f</w:t>
            </w:r>
            <w:r w:rsidRPr="00BF3BC8">
              <w:rPr>
                <w:lang w:val="en-US"/>
              </w:rPr>
              <w:t>or the class for half a day</w:t>
            </w:r>
          </w:p>
          <w:p w14:paraId="1DEB709F" w14:textId="77777777" w:rsidR="00404073" w:rsidRPr="00BF3BC8" w:rsidRDefault="00404073" w:rsidP="008660A3">
            <w:pPr>
              <w:ind w:left="360"/>
              <w:rPr>
                <w:lang w:val="en-US"/>
              </w:rPr>
            </w:pPr>
          </w:p>
        </w:tc>
        <w:tc>
          <w:tcPr>
            <w:tcW w:w="3659" w:type="dxa"/>
            <w:tcBorders>
              <w:top w:val="single" w:sz="4" w:space="0" w:color="auto"/>
              <w:left w:val="single" w:sz="4" w:space="0" w:color="auto"/>
              <w:bottom w:val="single" w:sz="4" w:space="0" w:color="auto"/>
              <w:right w:val="single" w:sz="4" w:space="0" w:color="auto"/>
            </w:tcBorders>
            <w:hideMark/>
          </w:tcPr>
          <w:p w14:paraId="6C4C4C5D" w14:textId="77777777" w:rsidR="00404073" w:rsidRDefault="00404073" w:rsidP="00404073">
            <w:pPr>
              <w:pStyle w:val="ListParagraph"/>
              <w:numPr>
                <w:ilvl w:val="0"/>
                <w:numId w:val="47"/>
              </w:numPr>
              <w:rPr>
                <w:lang w:val="en-US"/>
              </w:rPr>
            </w:pPr>
            <w:r w:rsidRPr="00BF3BC8">
              <w:rPr>
                <w:lang w:val="en-US"/>
              </w:rPr>
              <w:lastRenderedPageBreak/>
              <w:t xml:space="preserve">Provide and discuss planning to support aspects of teaching and </w:t>
            </w:r>
            <w:r w:rsidRPr="00BF3BC8">
              <w:rPr>
                <w:lang w:val="en-US"/>
              </w:rPr>
              <w:lastRenderedPageBreak/>
              <w:t>observation and assessment of learning</w:t>
            </w:r>
          </w:p>
          <w:p w14:paraId="461A8C5D" w14:textId="77777777" w:rsidR="00404073" w:rsidRDefault="00404073" w:rsidP="00404073">
            <w:pPr>
              <w:pStyle w:val="ListParagraph"/>
              <w:numPr>
                <w:ilvl w:val="0"/>
                <w:numId w:val="47"/>
              </w:numPr>
              <w:rPr>
                <w:lang w:val="en-US"/>
              </w:rPr>
            </w:pPr>
            <w:r w:rsidRPr="00BF3BC8">
              <w:rPr>
                <w:lang w:val="en-US"/>
              </w:rPr>
              <w:t>Provide feedback on teaching/ participation the student has undertaken</w:t>
            </w:r>
          </w:p>
          <w:p w14:paraId="038799F0" w14:textId="77777777" w:rsidR="00404073" w:rsidRPr="00BF3BC8" w:rsidRDefault="00404073" w:rsidP="00404073">
            <w:pPr>
              <w:pStyle w:val="ListParagraph"/>
              <w:numPr>
                <w:ilvl w:val="0"/>
                <w:numId w:val="47"/>
              </w:numPr>
              <w:rPr>
                <w:lang w:val="en-US"/>
              </w:rPr>
            </w:pPr>
            <w:r w:rsidRPr="00BF3BC8">
              <w:rPr>
                <w:lang w:val="en-US"/>
              </w:rPr>
              <w:t xml:space="preserve">Provide clear points for focused professional development. </w:t>
            </w:r>
          </w:p>
        </w:tc>
      </w:tr>
      <w:tr w:rsidR="00404073" w:rsidRPr="00D246C2" w14:paraId="273BF14C" w14:textId="77777777" w:rsidTr="4A873F73">
        <w:tc>
          <w:tcPr>
            <w:tcW w:w="3824" w:type="dxa"/>
            <w:tcBorders>
              <w:top w:val="single" w:sz="4" w:space="0" w:color="auto"/>
              <w:left w:val="single" w:sz="4" w:space="0" w:color="auto"/>
              <w:bottom w:val="single" w:sz="4" w:space="0" w:color="auto"/>
              <w:right w:val="single" w:sz="4" w:space="0" w:color="auto"/>
            </w:tcBorders>
          </w:tcPr>
          <w:p w14:paraId="4014308E" w14:textId="77777777" w:rsidR="00404073" w:rsidRDefault="00404073" w:rsidP="00404073">
            <w:pPr>
              <w:pStyle w:val="ListParagraph"/>
              <w:numPr>
                <w:ilvl w:val="0"/>
                <w:numId w:val="48"/>
              </w:numPr>
            </w:pPr>
            <w:r w:rsidRPr="007F3214">
              <w:lastRenderedPageBreak/>
              <w:t>Participate in the practice of the class setting, including observing, assessing and planning for teaching and learning.</w:t>
            </w:r>
          </w:p>
          <w:p w14:paraId="61979818" w14:textId="77777777" w:rsidR="00404073" w:rsidRDefault="00404073" w:rsidP="00404073">
            <w:pPr>
              <w:pStyle w:val="ListParagraph"/>
              <w:numPr>
                <w:ilvl w:val="0"/>
                <w:numId w:val="48"/>
              </w:numPr>
            </w:pPr>
            <w:r w:rsidRPr="007F3214">
              <w:t>Continue to teach from sequence plans.</w:t>
            </w:r>
          </w:p>
          <w:p w14:paraId="0FB2A8C3" w14:textId="77777777" w:rsidR="00404073" w:rsidRDefault="00404073" w:rsidP="00404073">
            <w:pPr>
              <w:pStyle w:val="ListParagraph"/>
              <w:numPr>
                <w:ilvl w:val="0"/>
                <w:numId w:val="48"/>
              </w:numPr>
            </w:pPr>
            <w:r>
              <w:t xml:space="preserve">Gradually increase the responsibility within the class – for example: teach a lesson </w:t>
            </w:r>
            <w:r w:rsidRPr="3B8D2734">
              <w:rPr>
                <w:i/>
                <w:iCs/>
              </w:rPr>
              <w:t>and</w:t>
            </w:r>
            <w:r>
              <w:t xml:space="preserve"> take responsibility for transitions between lessons/ break times;</w:t>
            </w:r>
          </w:p>
          <w:p w14:paraId="540104B9" w14:textId="77777777" w:rsidR="3B8D2734" w:rsidRDefault="3B8D2734" w:rsidP="3B8D2734"/>
          <w:p w14:paraId="461F1CC6" w14:textId="77777777" w:rsidR="247420BB" w:rsidRDefault="247420BB" w:rsidP="3B8D2734">
            <w:r>
              <w:t>Students might:</w:t>
            </w:r>
          </w:p>
          <w:p w14:paraId="329FC387" w14:textId="77777777" w:rsidR="3B8D2734" w:rsidRDefault="3B8D2734" w:rsidP="3B8D2734"/>
          <w:p w14:paraId="361CE597" w14:textId="77777777" w:rsidR="00404073" w:rsidRDefault="00404073" w:rsidP="00404073">
            <w:pPr>
              <w:pStyle w:val="ListParagraph"/>
              <w:numPr>
                <w:ilvl w:val="0"/>
                <w:numId w:val="48"/>
              </w:numPr>
            </w:pPr>
            <w:r w:rsidRPr="007F3214">
              <w:t xml:space="preserve">take full responsibility for the class for an afternoon and the following morning; </w:t>
            </w:r>
          </w:p>
          <w:p w14:paraId="0DA099A4" w14:textId="77777777" w:rsidR="00404073" w:rsidRPr="007F3214" w:rsidRDefault="00404073" w:rsidP="00404073">
            <w:pPr>
              <w:pStyle w:val="ListParagraph"/>
              <w:numPr>
                <w:ilvl w:val="0"/>
                <w:numId w:val="48"/>
              </w:numPr>
            </w:pPr>
            <w:r w:rsidRPr="007F3214">
              <w:t>assume responsibility for 2 or 3 days</w:t>
            </w:r>
          </w:p>
          <w:p w14:paraId="6532DC80" w14:textId="77777777" w:rsidR="00404073" w:rsidRPr="00D42C55" w:rsidRDefault="00404073" w:rsidP="008660A3">
            <w:pPr>
              <w:rPr>
                <w:lang w:val="en-US"/>
              </w:rPr>
            </w:pPr>
          </w:p>
        </w:tc>
        <w:tc>
          <w:tcPr>
            <w:tcW w:w="3659" w:type="dxa"/>
            <w:tcBorders>
              <w:top w:val="single" w:sz="4" w:space="0" w:color="auto"/>
              <w:left w:val="single" w:sz="4" w:space="0" w:color="auto"/>
              <w:bottom w:val="single" w:sz="4" w:space="0" w:color="auto"/>
              <w:right w:val="single" w:sz="4" w:space="0" w:color="auto"/>
            </w:tcBorders>
          </w:tcPr>
          <w:p w14:paraId="6B4215FB" w14:textId="77777777" w:rsidR="00404073" w:rsidRDefault="00404073" w:rsidP="00404073">
            <w:pPr>
              <w:pStyle w:val="ListParagraph"/>
              <w:numPr>
                <w:ilvl w:val="0"/>
                <w:numId w:val="48"/>
              </w:numPr>
            </w:pPr>
            <w:r w:rsidRPr="007F3214">
              <w:t>Provide support and feedback on planning/ assessment/ preparation/ teaching/ evaluations the student has undertaken.</w:t>
            </w:r>
          </w:p>
          <w:p w14:paraId="61522535" w14:textId="7935969C" w:rsidR="00404073" w:rsidRDefault="00404073" w:rsidP="00404073">
            <w:pPr>
              <w:pStyle w:val="ListParagraph"/>
              <w:numPr>
                <w:ilvl w:val="0"/>
                <w:numId w:val="48"/>
              </w:numPr>
            </w:pPr>
            <w:r w:rsidRPr="007F3214">
              <w:t xml:space="preserve">Be present in class while the student is teaching. You may support them by teaching small groups but when the student has full responsibility you should be working from their planning. </w:t>
            </w:r>
          </w:p>
          <w:p w14:paraId="276A592B" w14:textId="77777777" w:rsidR="00404073" w:rsidRDefault="00404073" w:rsidP="00404073">
            <w:pPr>
              <w:pStyle w:val="ListParagraph"/>
              <w:numPr>
                <w:ilvl w:val="0"/>
                <w:numId w:val="48"/>
              </w:numPr>
            </w:pPr>
            <w:r w:rsidRPr="007F3214">
              <w:t xml:space="preserve">Be available for discussion about professional practice and professional learning. This will include: </w:t>
            </w:r>
          </w:p>
          <w:p w14:paraId="35EB8437" w14:textId="77777777" w:rsidR="00404073" w:rsidRPr="00017914" w:rsidRDefault="00404073" w:rsidP="008660A3">
            <w:pPr>
              <w:pStyle w:val="ListParagraph"/>
            </w:pPr>
            <w:r w:rsidRPr="007F3214">
              <w:t>Planning teaching and focus for pupils’ learning;</w:t>
            </w:r>
            <w:r>
              <w:t xml:space="preserve"> </w:t>
            </w:r>
            <w:r w:rsidRPr="007F3214">
              <w:t>assessments made of pupil learning; resources available in schools;</w:t>
            </w:r>
            <w:r>
              <w:t xml:space="preserve"> </w:t>
            </w:r>
            <w:r w:rsidRPr="007F3214">
              <w:t>classroom management and organisation, including managing positive relationships;</w:t>
            </w:r>
            <w:r>
              <w:t xml:space="preserve"> </w:t>
            </w:r>
            <w:r w:rsidRPr="007F3214">
              <w:t>working with members of support and specialist staff; and communicating with parents.</w:t>
            </w:r>
          </w:p>
        </w:tc>
      </w:tr>
      <w:tr w:rsidR="00404073" w:rsidRPr="00D246C2" w14:paraId="58ED0C63" w14:textId="77777777" w:rsidTr="4A873F73">
        <w:tc>
          <w:tcPr>
            <w:tcW w:w="3824" w:type="dxa"/>
            <w:tcBorders>
              <w:top w:val="single" w:sz="4" w:space="0" w:color="auto"/>
              <w:left w:val="single" w:sz="4" w:space="0" w:color="auto"/>
              <w:bottom w:val="single" w:sz="4" w:space="0" w:color="auto"/>
              <w:right w:val="single" w:sz="4" w:space="0" w:color="auto"/>
            </w:tcBorders>
          </w:tcPr>
          <w:p w14:paraId="41A4B6BE" w14:textId="77777777" w:rsidR="00404073" w:rsidRDefault="00404073" w:rsidP="00404073">
            <w:pPr>
              <w:pStyle w:val="ListParagraph"/>
              <w:numPr>
                <w:ilvl w:val="0"/>
                <w:numId w:val="49"/>
              </w:numPr>
            </w:pPr>
            <w:r>
              <w:t xml:space="preserve">For the final week, students should take responsibility for planning, organising and </w:t>
            </w:r>
            <w:r>
              <w:lastRenderedPageBreak/>
              <w:t>teaching the class for the whole week</w:t>
            </w:r>
            <w:r w:rsidR="7467D252">
              <w:t xml:space="preserve"> (although this could happen in Week 5, or straddle a weekend)</w:t>
            </w:r>
            <w:r>
              <w:t xml:space="preserve">.  </w:t>
            </w:r>
          </w:p>
          <w:p w14:paraId="67037176" w14:textId="77777777" w:rsidR="00404073" w:rsidRPr="007F3214" w:rsidRDefault="00404073" w:rsidP="008660A3"/>
        </w:tc>
        <w:tc>
          <w:tcPr>
            <w:tcW w:w="3659" w:type="dxa"/>
            <w:tcBorders>
              <w:top w:val="single" w:sz="4" w:space="0" w:color="auto"/>
              <w:left w:val="single" w:sz="4" w:space="0" w:color="auto"/>
              <w:bottom w:val="single" w:sz="4" w:space="0" w:color="auto"/>
              <w:right w:val="single" w:sz="4" w:space="0" w:color="auto"/>
            </w:tcBorders>
          </w:tcPr>
          <w:p w14:paraId="0A249EED" w14:textId="77777777" w:rsidR="00404073" w:rsidRPr="009D53BB" w:rsidRDefault="00404073" w:rsidP="008660A3">
            <w:r w:rsidRPr="009D53BB">
              <w:lastRenderedPageBreak/>
              <w:t xml:space="preserve">Please continue to be available for discussion about professional practice and professional learning. </w:t>
            </w:r>
            <w:r w:rsidRPr="009D53BB">
              <w:lastRenderedPageBreak/>
              <w:t xml:space="preserve">This final week should offer opportunity to work on an individualised plan for development with continued feedback and discussion between you. Depending on student needs, this may include: </w:t>
            </w:r>
          </w:p>
          <w:p w14:paraId="39F1A285" w14:textId="77777777" w:rsidR="00404073" w:rsidRPr="009D53BB" w:rsidRDefault="00404073" w:rsidP="00404073">
            <w:pPr>
              <w:numPr>
                <w:ilvl w:val="0"/>
                <w:numId w:val="25"/>
              </w:numPr>
            </w:pPr>
            <w:r w:rsidRPr="009D53BB">
              <w:t xml:space="preserve">Planning teaching and focus for pupils’ learning; </w:t>
            </w:r>
          </w:p>
          <w:p w14:paraId="05F4998B" w14:textId="7743DCFB" w:rsidR="00404073" w:rsidRPr="00FA5BFA" w:rsidRDefault="4CA814FB" w:rsidP="4A873F73">
            <w:pPr>
              <w:numPr>
                <w:ilvl w:val="0"/>
                <w:numId w:val="25"/>
              </w:numPr>
            </w:pPr>
            <w:r w:rsidRPr="00FA5BFA">
              <w:t xml:space="preserve">Consideration of early years </w:t>
            </w:r>
            <w:r w:rsidR="003C8AD6" w:rsidRPr="00FA5BFA">
              <w:t>pedagogy</w:t>
            </w:r>
          </w:p>
          <w:p w14:paraId="13B31914" w14:textId="77777777" w:rsidR="00404073" w:rsidRPr="009D53BB" w:rsidRDefault="00404073" w:rsidP="00404073">
            <w:pPr>
              <w:numPr>
                <w:ilvl w:val="0"/>
                <w:numId w:val="25"/>
              </w:numPr>
            </w:pPr>
            <w:r w:rsidRPr="009D53BB">
              <w:t xml:space="preserve">assessments made of pupil learning; </w:t>
            </w:r>
          </w:p>
          <w:p w14:paraId="58D5D4DA" w14:textId="77777777" w:rsidR="00404073" w:rsidRPr="009D53BB" w:rsidRDefault="00404073" w:rsidP="00404073">
            <w:pPr>
              <w:numPr>
                <w:ilvl w:val="0"/>
                <w:numId w:val="25"/>
              </w:numPr>
            </w:pPr>
            <w:r w:rsidRPr="009D53BB">
              <w:t xml:space="preserve">planning for next steps in teaching, </w:t>
            </w:r>
          </w:p>
          <w:p w14:paraId="1E539F11" w14:textId="77777777" w:rsidR="00404073" w:rsidRPr="009D53BB" w:rsidRDefault="00404073" w:rsidP="00404073">
            <w:pPr>
              <w:numPr>
                <w:ilvl w:val="0"/>
                <w:numId w:val="25"/>
              </w:numPr>
            </w:pPr>
            <w:r w:rsidRPr="009D53BB">
              <w:t>resources available in schools;</w:t>
            </w:r>
          </w:p>
          <w:p w14:paraId="090A09EC" w14:textId="77777777" w:rsidR="00404073" w:rsidRPr="009D53BB" w:rsidRDefault="00404073" w:rsidP="00404073">
            <w:pPr>
              <w:numPr>
                <w:ilvl w:val="0"/>
                <w:numId w:val="25"/>
              </w:numPr>
            </w:pPr>
            <w:r w:rsidRPr="009D53BB">
              <w:t>classroom management and organisation, including managing positive relationships;</w:t>
            </w:r>
          </w:p>
          <w:p w14:paraId="612B65CB" w14:textId="77777777" w:rsidR="00404073" w:rsidRPr="007F3214" w:rsidRDefault="00404073" w:rsidP="00404073">
            <w:pPr>
              <w:numPr>
                <w:ilvl w:val="0"/>
                <w:numId w:val="25"/>
              </w:numPr>
            </w:pPr>
            <w:r w:rsidRPr="009D53BB">
              <w:t>working with members of support and specialist staff; communicating with parents..</w:t>
            </w:r>
          </w:p>
        </w:tc>
      </w:tr>
    </w:tbl>
    <w:p w14:paraId="19012488" w14:textId="77777777" w:rsidR="00404073" w:rsidRDefault="00404073" w:rsidP="00404073"/>
    <w:p w14:paraId="5BE344D4" w14:textId="77777777" w:rsidR="00404073" w:rsidRPr="00CC439D" w:rsidRDefault="00404073" w:rsidP="00404073">
      <w:pPr>
        <w:rPr>
          <w:b/>
          <w:bCs/>
        </w:rPr>
      </w:pPr>
      <w:r w:rsidRPr="00CC439D">
        <w:rPr>
          <w:b/>
          <w:bCs/>
        </w:rPr>
        <w:t>No student should undertake teaching PE without a fully qualified teacher present for the whole lesson.</w:t>
      </w:r>
    </w:p>
    <w:p w14:paraId="38D46789" w14:textId="77777777" w:rsidR="00404073" w:rsidRPr="00A27DCF" w:rsidRDefault="00404073" w:rsidP="00404073">
      <w:pPr>
        <w:pStyle w:val="Heading2"/>
      </w:pPr>
      <w:bookmarkStart w:id="53" w:name="_Toc172793369"/>
      <w:r>
        <w:t>Placement Tasks</w:t>
      </w:r>
      <w:bookmarkEnd w:id="53"/>
    </w:p>
    <w:bookmarkEnd w:id="48"/>
    <w:p w14:paraId="4794C989" w14:textId="77777777" w:rsidR="00404073" w:rsidRDefault="00404073" w:rsidP="00404073">
      <w:pPr>
        <w:rPr>
          <w:b/>
          <w:lang w:val="en-US"/>
        </w:rPr>
      </w:pPr>
    </w:p>
    <w:p w14:paraId="320473A6" w14:textId="77777777" w:rsidR="00404073" w:rsidRPr="00BF4CCF" w:rsidRDefault="00404073" w:rsidP="00404073">
      <w:pPr>
        <w:pStyle w:val="Heading4"/>
        <w:rPr>
          <w:lang w:val="en-US"/>
        </w:rPr>
      </w:pPr>
      <w:r w:rsidRPr="00BF4CCF">
        <w:rPr>
          <w:lang w:val="en-US"/>
        </w:rPr>
        <w:t xml:space="preserve">Curricular Area tasks </w:t>
      </w:r>
    </w:p>
    <w:p w14:paraId="6FD569D7" w14:textId="77777777" w:rsidR="00404073" w:rsidRPr="00BF4CCF" w:rsidRDefault="00404073" w:rsidP="00404073">
      <w:pPr>
        <w:rPr>
          <w:lang w:val="en-US"/>
        </w:rPr>
      </w:pPr>
      <w:r w:rsidRPr="00BF4CCF">
        <w:rPr>
          <w:lang w:val="en-US"/>
        </w:rPr>
        <w:t>See Learn for details – you should copy the task details from Learn into the relevant tab in your Teaching File.</w:t>
      </w:r>
    </w:p>
    <w:p w14:paraId="694A4255" w14:textId="77777777" w:rsidR="00404073" w:rsidRPr="00BF4CCF" w:rsidRDefault="00404073" w:rsidP="00404073">
      <w:pPr>
        <w:pStyle w:val="Heading4"/>
        <w:rPr>
          <w:lang w:val="en-US"/>
        </w:rPr>
      </w:pPr>
      <w:r w:rsidRPr="00BF4CCF">
        <w:rPr>
          <w:lang w:val="en-US"/>
        </w:rPr>
        <w:t xml:space="preserve">Plan of learning environment </w:t>
      </w:r>
    </w:p>
    <w:p w14:paraId="60DFA000" w14:textId="77777777" w:rsidR="00404073" w:rsidRPr="00BF4CCF" w:rsidRDefault="00404073" w:rsidP="00404073">
      <w:pPr>
        <w:rPr>
          <w:lang w:val="en-US"/>
        </w:rPr>
      </w:pPr>
      <w:r w:rsidRPr="00BF4CCF">
        <w:rPr>
          <w:lang w:val="en-US"/>
        </w:rPr>
        <w:t>Draw a plan of the school/ classroom environment (including outside spaces), and note key resources, or important features about the spaces, such as whether children have access supervised/ unsupervised/ independent/ guided…</w:t>
      </w:r>
    </w:p>
    <w:p w14:paraId="7E0A1A21" w14:textId="77777777" w:rsidR="00404073" w:rsidRPr="00BF4CCF" w:rsidRDefault="00404073" w:rsidP="00404073">
      <w:pPr>
        <w:pStyle w:val="Heading4"/>
        <w:rPr>
          <w:lang w:val="en-US"/>
        </w:rPr>
      </w:pPr>
      <w:r w:rsidRPr="00BF4CCF">
        <w:rPr>
          <w:lang w:val="en-US"/>
        </w:rPr>
        <w:t>Assessment of Children’s Learning</w:t>
      </w:r>
    </w:p>
    <w:p w14:paraId="64996709" w14:textId="77777777" w:rsidR="00404073" w:rsidRPr="00BF4CCF" w:rsidRDefault="00404073" w:rsidP="00404073">
      <w:pPr>
        <w:rPr>
          <w:lang w:val="en-US"/>
        </w:rPr>
      </w:pPr>
      <w:r w:rsidRPr="00BF4CCF">
        <w:rPr>
          <w:lang w:val="en-US"/>
        </w:rPr>
        <w:t>Find out how evidence of children’s learning is gathered (what strategies or processes are used) and how this is recorded and used to inform subsequent actions/intervention. Participate in the process of gathering evidence of, and analyzing children’s learning, you may choose to focus on a group of learners rather than the whole class. At a general level you might consider these questions to guide your thinking:</w:t>
      </w:r>
    </w:p>
    <w:p w14:paraId="6C12B8A1" w14:textId="77777777" w:rsidR="00404073" w:rsidRPr="00BF4CCF" w:rsidRDefault="00404073" w:rsidP="00404073">
      <w:pPr>
        <w:numPr>
          <w:ilvl w:val="0"/>
          <w:numId w:val="50"/>
        </w:numPr>
        <w:rPr>
          <w:lang w:val="en-US"/>
        </w:rPr>
      </w:pPr>
      <w:r w:rsidRPr="00BF4CCF">
        <w:rPr>
          <w:lang w:val="en-US"/>
        </w:rPr>
        <w:t>What strategies are children using in their learning?</w:t>
      </w:r>
    </w:p>
    <w:p w14:paraId="2541FC10" w14:textId="77777777" w:rsidR="00404073" w:rsidRPr="00BF4CCF" w:rsidRDefault="00404073" w:rsidP="00404073">
      <w:pPr>
        <w:numPr>
          <w:ilvl w:val="0"/>
          <w:numId w:val="50"/>
        </w:numPr>
        <w:rPr>
          <w:lang w:val="en-US"/>
        </w:rPr>
      </w:pPr>
      <w:r w:rsidRPr="00BF4CCF">
        <w:rPr>
          <w:lang w:val="en-US"/>
        </w:rPr>
        <w:lastRenderedPageBreak/>
        <w:t>What languages are children using?</w:t>
      </w:r>
    </w:p>
    <w:p w14:paraId="6F6FCA26" w14:textId="77777777" w:rsidR="00404073" w:rsidRPr="00BF4CCF" w:rsidRDefault="00404073" w:rsidP="00404073">
      <w:pPr>
        <w:numPr>
          <w:ilvl w:val="0"/>
          <w:numId w:val="50"/>
        </w:numPr>
        <w:rPr>
          <w:lang w:val="en-US"/>
        </w:rPr>
      </w:pPr>
      <w:r w:rsidRPr="00BF4CCF">
        <w:rPr>
          <w:lang w:val="en-US"/>
        </w:rPr>
        <w:t>How are the children interacting with each other, or other adults?</w:t>
      </w:r>
    </w:p>
    <w:p w14:paraId="2EAB19ED" w14:textId="77777777" w:rsidR="00404073" w:rsidRPr="00BF4CCF" w:rsidRDefault="00404073" w:rsidP="00404073">
      <w:pPr>
        <w:pStyle w:val="Heading4"/>
        <w:rPr>
          <w:lang w:val="en-US"/>
        </w:rPr>
      </w:pPr>
      <w:r w:rsidRPr="00BF4CCF">
        <w:rPr>
          <w:lang w:val="en-US"/>
        </w:rPr>
        <w:t>Working Within a Team</w:t>
      </w:r>
    </w:p>
    <w:p w14:paraId="750E7854" w14:textId="77777777" w:rsidR="00404073" w:rsidRPr="00BF4CCF" w:rsidRDefault="00404073" w:rsidP="00404073">
      <w:pPr>
        <w:rPr>
          <w:lang w:val="en-US"/>
        </w:rPr>
      </w:pPr>
      <w:r w:rsidRPr="00BF4CCF">
        <w:rPr>
          <w:lang w:val="en-US"/>
        </w:rPr>
        <w:t xml:space="preserve">Participate in the work of the team, gradually increasing and being more proactive in your role within the team. Be proactive – learn how to “see” what needs doing, and offer to help and assist whenever possible. Take part in team meetings and make notes. Reflect on the different roles played by members of the wider community of the class, including additional support for learning. Reflect on how this is different to your previous placement, and why. </w:t>
      </w:r>
    </w:p>
    <w:p w14:paraId="472B298C" w14:textId="77777777" w:rsidR="00404073" w:rsidRPr="00BF4CCF" w:rsidRDefault="00404073" w:rsidP="00404073">
      <w:pPr>
        <w:pStyle w:val="Heading4"/>
        <w:rPr>
          <w:lang w:val="en-US"/>
        </w:rPr>
      </w:pPr>
      <w:r w:rsidRPr="00BF4CCF">
        <w:rPr>
          <w:lang w:val="en-US"/>
        </w:rPr>
        <w:t>Parents and Wider Community Context</w:t>
      </w:r>
    </w:p>
    <w:p w14:paraId="5DE5C396" w14:textId="77777777" w:rsidR="00404073" w:rsidRPr="00BF4CCF" w:rsidRDefault="00404073" w:rsidP="00404073">
      <w:pPr>
        <w:rPr>
          <w:lang w:val="en-US"/>
        </w:rPr>
      </w:pPr>
      <w:r w:rsidRPr="00BF4CCF">
        <w:rPr>
          <w:lang w:val="en-US"/>
        </w:rPr>
        <w:t xml:space="preserve">Collect examples of ways in which the school communicates with parents, and how agencies from the wider community communicate with the school. Discuss with the teacher your involvement in working with parents. Reflect on how this is different to your previous placement, and why. </w:t>
      </w:r>
    </w:p>
    <w:p w14:paraId="528D48A1" w14:textId="77777777" w:rsidR="00404073" w:rsidRPr="00BF4CCF" w:rsidRDefault="00404073" w:rsidP="00404073">
      <w:pPr>
        <w:rPr>
          <w:lang w:val="en-US"/>
        </w:rPr>
      </w:pPr>
      <w:r w:rsidRPr="00BF4CCF">
        <w:rPr>
          <w:lang w:val="en-US"/>
        </w:rPr>
        <w:t>Talk to staff about the roles of other professionals (within the school and in the wider community), in relation to supporting children in the class. Find out how transition between classes is facilitated.</w:t>
      </w:r>
      <w:bookmarkStart w:id="54" w:name="_Toc460247336"/>
      <w:bookmarkStart w:id="55" w:name="_Toc454793068"/>
    </w:p>
    <w:p w14:paraId="11281AFD" w14:textId="77777777" w:rsidR="00404073" w:rsidRPr="00BF4CCF" w:rsidRDefault="00404073" w:rsidP="00404073">
      <w:pPr>
        <w:pStyle w:val="Heading4"/>
        <w:rPr>
          <w:lang w:val="en-US"/>
        </w:rPr>
      </w:pPr>
      <w:r w:rsidRPr="00BF4CCF">
        <w:rPr>
          <w:lang w:val="en-US"/>
        </w:rPr>
        <w:t>Peer Learning</w:t>
      </w:r>
      <w:bookmarkEnd w:id="54"/>
    </w:p>
    <w:bookmarkEnd w:id="55"/>
    <w:p w14:paraId="4AA00EDC" w14:textId="77777777" w:rsidR="00404073" w:rsidRPr="00BF4CCF" w:rsidRDefault="00404073" w:rsidP="00404073">
      <w:r w:rsidRPr="00BF4CCF">
        <w:t>Professional peer learning is considered essential. With an increasing expectation that teachers will work more closely with a range of professionals, it is important that you begin to develop the capacity to be collaborative. Peer Learning Opportunities are intended to:</w:t>
      </w:r>
    </w:p>
    <w:p w14:paraId="7966FB8A" w14:textId="77777777" w:rsidR="00404073" w:rsidRPr="00BF4CCF" w:rsidRDefault="00404073" w:rsidP="00404073">
      <w:pPr>
        <w:numPr>
          <w:ilvl w:val="0"/>
          <w:numId w:val="51"/>
        </w:numPr>
      </w:pPr>
      <w:r w:rsidRPr="00BF4CCF">
        <w:t>Support professional learning and knowledge building</w:t>
      </w:r>
    </w:p>
    <w:p w14:paraId="7ECCD35E" w14:textId="77777777" w:rsidR="00404073" w:rsidRPr="00BF4CCF" w:rsidRDefault="00404073" w:rsidP="00404073">
      <w:pPr>
        <w:numPr>
          <w:ilvl w:val="0"/>
          <w:numId w:val="51"/>
        </w:numPr>
      </w:pPr>
      <w:r w:rsidRPr="00BF4CCF">
        <w:t>Foster critical, evaluative and reflective skills</w:t>
      </w:r>
    </w:p>
    <w:p w14:paraId="12D5AF44" w14:textId="77777777" w:rsidR="00404073" w:rsidRPr="00BF4CCF" w:rsidRDefault="00404073" w:rsidP="00404073">
      <w:pPr>
        <w:numPr>
          <w:ilvl w:val="0"/>
          <w:numId w:val="51"/>
        </w:numPr>
      </w:pPr>
      <w:r w:rsidRPr="00BF4CCF">
        <w:t>Encourage the development of interpersonal skills</w:t>
      </w:r>
    </w:p>
    <w:p w14:paraId="2AB18FC2" w14:textId="77777777" w:rsidR="00404073" w:rsidRPr="00BF4CCF" w:rsidRDefault="00404073" w:rsidP="00404073">
      <w:pPr>
        <w:numPr>
          <w:ilvl w:val="0"/>
          <w:numId w:val="51"/>
        </w:numPr>
      </w:pPr>
      <w:r w:rsidRPr="00BF4CCF">
        <w:t>Increase your awareness of your own learning</w:t>
      </w:r>
    </w:p>
    <w:p w14:paraId="78E4C6F6" w14:textId="20ECD703" w:rsidR="00404073" w:rsidRDefault="00404073" w:rsidP="00404073">
      <w:r w:rsidRPr="001F2F44">
        <w:t xml:space="preserve">If possible, students may make arrangements to visit another student (in your own </w:t>
      </w:r>
      <w:r w:rsidR="00CC4CDF">
        <w:t xml:space="preserve">setting </w:t>
      </w:r>
      <w:r w:rsidRPr="001F2F44">
        <w:t xml:space="preserve">or a student in a nearby setting), to observe that person in an interactive teaching capacity and provide feedback. You </w:t>
      </w:r>
      <w:r w:rsidR="00EB6659">
        <w:t>can</w:t>
      </w:r>
      <w:r w:rsidR="00EB6659" w:rsidRPr="001F2F44">
        <w:t xml:space="preserve"> </w:t>
      </w:r>
      <w:r w:rsidRPr="001F2F44">
        <w:t>also be observed and receive comments on your teaching from them. The time commitment should be around one hour in total for both the observation and the discussion. The peer learning experience should be recorded in your Teaching File.  If you are not placed with or near another student teacher, a digital peer learning dialogue can take place via Microsoft Teams with an identified partner (no digital observations should be arranged, but reflective conversations before and/or after an agreed activity are appropriate).  It is essential that any arrangements made are negotiated with the staff of the setting and with school staff where appropriate</w:t>
      </w:r>
      <w:r w:rsidR="00CC4CDF">
        <w:t>.</w:t>
      </w:r>
    </w:p>
    <w:p w14:paraId="7BB1C220" w14:textId="77777777" w:rsidR="00404073" w:rsidRPr="00BF4CCF" w:rsidRDefault="00404073" w:rsidP="00404073">
      <w:r w:rsidRPr="00BF4CCF">
        <w:rPr>
          <w:b/>
        </w:rPr>
        <w:t xml:space="preserve">It is essential that any arrangements made are negotiated with the class teachers/ school staff as appropriate. </w:t>
      </w:r>
    </w:p>
    <w:p w14:paraId="6D714214" w14:textId="77777777" w:rsidR="00404073" w:rsidRDefault="00404073" w:rsidP="00404073">
      <w:pPr>
        <w:rPr>
          <w:rFonts w:eastAsiaTheme="majorEastAsia" w:cstheme="majorBidi"/>
          <w:b/>
          <w:color w:val="000000" w:themeColor="text1"/>
          <w:sz w:val="36"/>
          <w:szCs w:val="32"/>
        </w:rPr>
      </w:pPr>
      <w:r>
        <w:br w:type="page"/>
      </w:r>
    </w:p>
    <w:p w14:paraId="2D00EE3B" w14:textId="77777777" w:rsidR="00404073" w:rsidRDefault="00404073" w:rsidP="00404073">
      <w:pPr>
        <w:pStyle w:val="Heading1"/>
      </w:pPr>
      <w:bookmarkStart w:id="56" w:name="_Toc172793370"/>
      <w:r>
        <w:lastRenderedPageBreak/>
        <w:t>Teaching in Schools 3: Upper Years</w:t>
      </w:r>
      <w:bookmarkEnd w:id="56"/>
    </w:p>
    <w:p w14:paraId="17C015BE" w14:textId="77777777" w:rsidR="00404073" w:rsidRDefault="00404073" w:rsidP="00404073">
      <w:pPr>
        <w:pStyle w:val="Heading2"/>
      </w:pPr>
      <w:bookmarkStart w:id="57" w:name="_Toc172793371"/>
      <w:r w:rsidRPr="00A27DCF">
        <w:t>Learning Outcomes</w:t>
      </w:r>
      <w:bookmarkEnd w:id="57"/>
      <w:r w:rsidRPr="00A27DCF">
        <w:t xml:space="preserve"> </w:t>
      </w:r>
    </w:p>
    <w:p w14:paraId="3F0ED85D" w14:textId="77777777" w:rsidR="00404073" w:rsidRDefault="00404073" w:rsidP="00404073">
      <w:pPr>
        <w:pStyle w:val="ListParagraph"/>
        <w:numPr>
          <w:ilvl w:val="0"/>
          <w:numId w:val="52"/>
        </w:numPr>
      </w:pPr>
      <w:r>
        <w:t xml:space="preserve">Apply Knowledge and understanding of curricular content, pedagogy and assessment in order to plan, teach and assess purposeful learning for children.  </w:t>
      </w:r>
    </w:p>
    <w:p w14:paraId="378F466C" w14:textId="77777777" w:rsidR="00404073" w:rsidRDefault="00404073" w:rsidP="00404073">
      <w:pPr>
        <w:pStyle w:val="ListParagraph"/>
        <w:numPr>
          <w:ilvl w:val="0"/>
          <w:numId w:val="52"/>
        </w:numPr>
      </w:pPr>
      <w:r>
        <w:t xml:space="preserve">Apply Knowledge and understanding of curricular design in order to plan, teach and assess a unit of learning  </w:t>
      </w:r>
    </w:p>
    <w:p w14:paraId="0E8D6086" w14:textId="77777777" w:rsidR="00404073" w:rsidRDefault="00404073" w:rsidP="00404073">
      <w:pPr>
        <w:pStyle w:val="ListParagraph"/>
        <w:numPr>
          <w:ilvl w:val="0"/>
          <w:numId w:val="52"/>
        </w:numPr>
      </w:pPr>
      <w:r>
        <w:t xml:space="preserve">Critically review and consolidate one’s own professional knowledge, skills and practices through evaluations of teaching, daily organizational plans and other working documents.  </w:t>
      </w:r>
    </w:p>
    <w:p w14:paraId="60BCAC80" w14:textId="77777777" w:rsidR="00404073" w:rsidRDefault="00404073" w:rsidP="00404073">
      <w:pPr>
        <w:pStyle w:val="ListParagraph"/>
        <w:numPr>
          <w:ilvl w:val="0"/>
          <w:numId w:val="52"/>
        </w:numPr>
      </w:pPr>
      <w:r>
        <w:t xml:space="preserve">Use a range of communication skills to professionally interact with children and adults in the school setting  </w:t>
      </w:r>
    </w:p>
    <w:p w14:paraId="413290B4" w14:textId="77777777" w:rsidR="00404073" w:rsidRPr="00270BB8" w:rsidRDefault="00404073" w:rsidP="00404073">
      <w:pPr>
        <w:pStyle w:val="ListParagraph"/>
        <w:numPr>
          <w:ilvl w:val="0"/>
          <w:numId w:val="52"/>
        </w:numPr>
      </w:pPr>
      <w:r>
        <w:t xml:space="preserve">Work collaboratively and under guidance while becoming increasingly autonomous as a teacher.  </w:t>
      </w:r>
    </w:p>
    <w:p w14:paraId="4BE619F0" w14:textId="77777777" w:rsidR="00404073" w:rsidRDefault="00404073" w:rsidP="00404073">
      <w:pPr>
        <w:pStyle w:val="Heading2"/>
      </w:pPr>
      <w:bookmarkStart w:id="58" w:name="_Toc172793372"/>
      <w:r w:rsidRPr="00A27DCF">
        <w:t>Placement Overview</w:t>
      </w:r>
      <w:bookmarkEnd w:id="58"/>
      <w:r w:rsidRPr="00A27DCF">
        <w:t xml:space="preserve"> </w:t>
      </w:r>
    </w:p>
    <w:p w14:paraId="557DF024" w14:textId="5D322567" w:rsidR="00404073" w:rsidRDefault="00404073" w:rsidP="00404073">
      <w:r>
        <w:t>During this placement, you will work collaboratively within the context of a class in the upper phase of the school (P5-P6). You will gradually increase class responsibility. By the end of this placement you are expected to take responsibility for planning, organising, managing, teaching and assessing learning for the whole class for three full weeks.</w:t>
      </w:r>
    </w:p>
    <w:p w14:paraId="5B727AC1" w14:textId="77777777" w:rsidR="00404073" w:rsidRDefault="00404073" w:rsidP="00404073">
      <w:r>
        <w:t>As part of working towards this point, you will take responsibility for teaching small groups, planning for sequences of lessons within different areas of the curriculum, and planning for and teaching the whole class for half and whole days. These guidelines provide a suggested outline for how this might be scheduled. However, we recognise that the timetables for classes vary significantly between schools, and flexibility and adaptability may be required. For example, in schools where aspects of the curriculum are integrated into topics, a unit of a “lesson” may be a whole afternoon. Alternatively, an afternoon timetable may include two or three lessons. This difference should be acknowledged in the sequence planning and perhaps the way in which, as a student, you plan for elements of teaching alongside the class teacher.</w:t>
      </w:r>
    </w:p>
    <w:p w14:paraId="51DC2A9C" w14:textId="77777777" w:rsidR="00404073" w:rsidRDefault="00404073" w:rsidP="00404073">
      <w:r>
        <w:t>In the summer term in Upper Years classes, you may also encounter a number of school trips, which may be residential. This will almost certainly impact on the way in which you plan for learning. If you are concerned about what you are expected to/ can fit in, please contact your Placement Tutor or Programme Director.</w:t>
      </w:r>
    </w:p>
    <w:p w14:paraId="065B7D1D" w14:textId="77777777" w:rsidR="00404073" w:rsidRDefault="00404073" w:rsidP="00404073">
      <w:r>
        <w:t>Your Placement Tutor will visit you in week 3 or 4 of this placement and assess your progress. You may additionally be visited in week 4 or 5 by the External Examiner.</w:t>
      </w:r>
    </w:p>
    <w:p w14:paraId="7EDB7E39" w14:textId="77777777" w:rsidR="00404073" w:rsidRPr="00574C93" w:rsidRDefault="00404073" w:rsidP="00404073">
      <w:pPr>
        <w:rPr>
          <w:lang w:val="en-US"/>
        </w:rPr>
      </w:pPr>
      <w:r w:rsidRPr="00574C93">
        <w:rPr>
          <w:lang w:val="en-US"/>
        </w:rPr>
        <w:t>By the end of this course you will be able to:</w:t>
      </w:r>
    </w:p>
    <w:p w14:paraId="458655DB" w14:textId="77777777" w:rsidR="00404073" w:rsidRPr="00574C93" w:rsidRDefault="00404073" w:rsidP="00404073">
      <w:pPr>
        <w:rPr>
          <w:lang w:val="en-US"/>
        </w:rPr>
      </w:pPr>
      <w:r w:rsidRPr="00574C93">
        <w:rPr>
          <w:lang w:val="en-US"/>
        </w:rPr>
        <w:t>Knowledge and Understanding</w:t>
      </w:r>
    </w:p>
    <w:p w14:paraId="4D9883DB" w14:textId="77777777" w:rsidR="00404073" w:rsidRDefault="00404073" w:rsidP="00404073">
      <w:pPr>
        <w:pStyle w:val="ListParagraph"/>
        <w:numPr>
          <w:ilvl w:val="0"/>
          <w:numId w:val="49"/>
        </w:numPr>
        <w:rPr>
          <w:lang w:val="en-US"/>
        </w:rPr>
      </w:pPr>
      <w:r w:rsidRPr="00574C93">
        <w:rPr>
          <w:lang w:val="en-US"/>
        </w:rPr>
        <w:t>Explain the rationale underlying the design, resourcing and management of upper primary classrooms</w:t>
      </w:r>
    </w:p>
    <w:p w14:paraId="6F074578" w14:textId="77777777" w:rsidR="00404073" w:rsidRPr="00574C93" w:rsidRDefault="00404073" w:rsidP="00404073">
      <w:pPr>
        <w:pStyle w:val="ListParagraph"/>
        <w:numPr>
          <w:ilvl w:val="0"/>
          <w:numId w:val="49"/>
        </w:numPr>
        <w:rPr>
          <w:lang w:val="en-US"/>
        </w:rPr>
      </w:pPr>
      <w:r w:rsidRPr="00574C93">
        <w:rPr>
          <w:lang w:val="en-US"/>
        </w:rPr>
        <w:lastRenderedPageBreak/>
        <w:t>Research transition arrangements from primary to secondary school in the context of the placement school</w:t>
      </w:r>
    </w:p>
    <w:p w14:paraId="0500EF6E" w14:textId="77777777" w:rsidR="00404073" w:rsidRPr="00574C93" w:rsidRDefault="00404073" w:rsidP="00404073">
      <w:pPr>
        <w:rPr>
          <w:lang w:val="en-US"/>
        </w:rPr>
      </w:pPr>
      <w:r w:rsidRPr="00574C93">
        <w:rPr>
          <w:lang w:val="en-US"/>
        </w:rPr>
        <w:t>Practice Applied Knowledge and Understanding</w:t>
      </w:r>
    </w:p>
    <w:p w14:paraId="0FEDF28E" w14:textId="77777777" w:rsidR="00404073" w:rsidRDefault="00404073" w:rsidP="00404073">
      <w:pPr>
        <w:pStyle w:val="ListParagraph"/>
        <w:numPr>
          <w:ilvl w:val="0"/>
          <w:numId w:val="54"/>
        </w:numPr>
        <w:rPr>
          <w:lang w:val="en-US"/>
        </w:rPr>
      </w:pPr>
      <w:r w:rsidRPr="00574C93">
        <w:rPr>
          <w:lang w:val="en-US"/>
        </w:rPr>
        <w:t>Gather information to inform planning for children’s learning</w:t>
      </w:r>
    </w:p>
    <w:p w14:paraId="367EEFC7" w14:textId="77777777" w:rsidR="00404073" w:rsidRDefault="00404073" w:rsidP="00404073">
      <w:pPr>
        <w:pStyle w:val="ListParagraph"/>
        <w:numPr>
          <w:ilvl w:val="0"/>
          <w:numId w:val="54"/>
        </w:numPr>
        <w:rPr>
          <w:lang w:val="en-US"/>
        </w:rPr>
      </w:pPr>
      <w:r w:rsidRPr="00574C93">
        <w:rPr>
          <w:lang w:val="en-US"/>
        </w:rPr>
        <w:t xml:space="preserve">Plan purposeful learning activities for children in all curriculum areas at second levels of a Curriculum for Excellence (sequences in Mathematics, Language and four other curriculum areas </w:t>
      </w:r>
      <w:r w:rsidRPr="00574C93">
        <w:t>which may be brought together as part of interdisciplinary teaching</w:t>
      </w:r>
      <w:r w:rsidRPr="00574C93">
        <w:rPr>
          <w:lang w:val="en-US"/>
        </w:rPr>
        <w:t xml:space="preserve">) </w:t>
      </w:r>
    </w:p>
    <w:p w14:paraId="3EC175FE" w14:textId="77777777" w:rsidR="00404073" w:rsidRDefault="00404073" w:rsidP="00404073">
      <w:pPr>
        <w:pStyle w:val="ListParagraph"/>
        <w:numPr>
          <w:ilvl w:val="0"/>
          <w:numId w:val="54"/>
        </w:numPr>
        <w:rPr>
          <w:lang w:val="en-US"/>
        </w:rPr>
      </w:pPr>
      <w:r w:rsidRPr="00574C93">
        <w:rPr>
          <w:lang w:val="en-US"/>
        </w:rPr>
        <w:t>Demonstrate increased skill in planning for differentiated learning</w:t>
      </w:r>
    </w:p>
    <w:p w14:paraId="1ED85CCE" w14:textId="77777777" w:rsidR="00404073" w:rsidRDefault="00404073" w:rsidP="00404073">
      <w:pPr>
        <w:pStyle w:val="ListParagraph"/>
        <w:numPr>
          <w:ilvl w:val="0"/>
          <w:numId w:val="54"/>
        </w:numPr>
        <w:rPr>
          <w:lang w:val="en-US"/>
        </w:rPr>
      </w:pPr>
      <w:r w:rsidRPr="00574C93">
        <w:rPr>
          <w:lang w:val="en-US"/>
        </w:rPr>
        <w:t xml:space="preserve">Manage and </w:t>
      </w:r>
      <w:proofErr w:type="spellStart"/>
      <w:r w:rsidRPr="00574C93">
        <w:rPr>
          <w:lang w:val="en-US"/>
        </w:rPr>
        <w:t>organise</w:t>
      </w:r>
      <w:proofErr w:type="spellEnd"/>
      <w:r w:rsidRPr="00574C93">
        <w:rPr>
          <w:lang w:val="en-US"/>
        </w:rPr>
        <w:t xml:space="preserve"> learning for individuals, small groups and, the whole class for three full weeks.</w:t>
      </w:r>
    </w:p>
    <w:p w14:paraId="6D6D01E8" w14:textId="77777777" w:rsidR="00404073" w:rsidRDefault="00404073" w:rsidP="00404073">
      <w:pPr>
        <w:pStyle w:val="ListParagraph"/>
        <w:numPr>
          <w:ilvl w:val="0"/>
          <w:numId w:val="54"/>
        </w:numPr>
        <w:rPr>
          <w:lang w:val="en-US"/>
        </w:rPr>
      </w:pPr>
      <w:r w:rsidRPr="00574C93">
        <w:rPr>
          <w:lang w:val="en-US"/>
        </w:rPr>
        <w:t>Assess children’s learning in all curriculum areas at secondary (and if necessary, first) level of Curriculum for Excellence</w:t>
      </w:r>
    </w:p>
    <w:p w14:paraId="09EF0E88" w14:textId="77777777" w:rsidR="00404073" w:rsidRPr="00574C93" w:rsidRDefault="00404073" w:rsidP="00404073">
      <w:pPr>
        <w:pStyle w:val="ListParagraph"/>
        <w:numPr>
          <w:ilvl w:val="0"/>
          <w:numId w:val="54"/>
        </w:numPr>
        <w:rPr>
          <w:lang w:val="en-US"/>
        </w:rPr>
      </w:pPr>
      <w:r w:rsidRPr="00574C93">
        <w:t>Use data from assessment of children’s learning and evaluation of own teaching to modify and adapt future planning and practice</w:t>
      </w:r>
    </w:p>
    <w:p w14:paraId="330D2497" w14:textId="77777777" w:rsidR="00404073" w:rsidRPr="00574C93" w:rsidRDefault="00404073" w:rsidP="00404073">
      <w:pPr>
        <w:pStyle w:val="ListParagraph"/>
        <w:numPr>
          <w:ilvl w:val="0"/>
          <w:numId w:val="54"/>
        </w:numPr>
        <w:rPr>
          <w:lang w:val="en-US"/>
        </w:rPr>
      </w:pPr>
      <w:r w:rsidRPr="00574C93">
        <w:rPr>
          <w:lang w:val="en-US"/>
        </w:rPr>
        <w:t>Practice in a context which includes a degree of unpredictability.</w:t>
      </w:r>
    </w:p>
    <w:p w14:paraId="1A417CA4" w14:textId="77777777" w:rsidR="00404073" w:rsidRDefault="00404073" w:rsidP="00404073">
      <w:pPr>
        <w:rPr>
          <w:lang w:val="en-US"/>
        </w:rPr>
      </w:pPr>
      <w:r w:rsidRPr="00574C93">
        <w:rPr>
          <w:lang w:val="en-US"/>
        </w:rPr>
        <w:t>Generic Cognitive Skills</w:t>
      </w:r>
    </w:p>
    <w:p w14:paraId="5D575381" w14:textId="77777777" w:rsidR="00404073" w:rsidRDefault="00404073" w:rsidP="00404073">
      <w:pPr>
        <w:pStyle w:val="ListParagraph"/>
        <w:numPr>
          <w:ilvl w:val="0"/>
          <w:numId w:val="55"/>
        </w:numPr>
        <w:rPr>
          <w:lang w:val="en-US"/>
        </w:rPr>
      </w:pPr>
      <w:r w:rsidRPr="00574C93">
        <w:rPr>
          <w:lang w:val="en-US"/>
        </w:rPr>
        <w:t>Critically review and consolidate knowledge skills and practices through the process of assessment of children’s lear</w:t>
      </w:r>
      <w:r>
        <w:rPr>
          <w:lang w:val="en-US"/>
        </w:rPr>
        <w:t>ning and evaluations of teaching</w:t>
      </w:r>
    </w:p>
    <w:p w14:paraId="7A2B50FB" w14:textId="77777777" w:rsidR="00404073" w:rsidRDefault="00404073" w:rsidP="00404073">
      <w:pPr>
        <w:pStyle w:val="ListParagraph"/>
        <w:numPr>
          <w:ilvl w:val="0"/>
          <w:numId w:val="55"/>
        </w:numPr>
        <w:rPr>
          <w:lang w:val="en-US"/>
        </w:rPr>
      </w:pPr>
      <w:r w:rsidRPr="00574C93">
        <w:rPr>
          <w:lang w:val="en-US"/>
        </w:rPr>
        <w:t>Offer professional level insights into interpretations and solutions to problems and issues using a Practitioner Enquiry approach</w:t>
      </w:r>
    </w:p>
    <w:p w14:paraId="6ACE9435" w14:textId="77777777" w:rsidR="00404073" w:rsidRPr="00574C93" w:rsidRDefault="00404073" w:rsidP="00404073">
      <w:pPr>
        <w:pStyle w:val="ListParagraph"/>
        <w:numPr>
          <w:ilvl w:val="0"/>
          <w:numId w:val="55"/>
        </w:numPr>
        <w:rPr>
          <w:lang w:val="en-US"/>
        </w:rPr>
      </w:pPr>
      <w:proofErr w:type="spellStart"/>
      <w:r w:rsidRPr="00574C93">
        <w:rPr>
          <w:lang w:val="en-US"/>
        </w:rPr>
        <w:t>Analyse</w:t>
      </w:r>
      <w:proofErr w:type="spellEnd"/>
      <w:r w:rsidRPr="00574C93">
        <w:rPr>
          <w:lang w:val="en-US"/>
        </w:rPr>
        <w:t xml:space="preserve"> and compare primary and secondary approaches to pedagogy</w:t>
      </w:r>
    </w:p>
    <w:p w14:paraId="1218AC2B" w14:textId="77777777" w:rsidR="00404073" w:rsidRDefault="00404073" w:rsidP="00404073">
      <w:pPr>
        <w:rPr>
          <w:lang w:val="en-US"/>
        </w:rPr>
      </w:pPr>
      <w:r w:rsidRPr="00574C93">
        <w:rPr>
          <w:lang w:val="en-US"/>
        </w:rPr>
        <w:t>Communication, ICT and Numeracy Skills</w:t>
      </w:r>
    </w:p>
    <w:p w14:paraId="5791AB49" w14:textId="77777777" w:rsidR="00404073" w:rsidRDefault="00404073" w:rsidP="00404073">
      <w:pPr>
        <w:pStyle w:val="ListParagraph"/>
        <w:numPr>
          <w:ilvl w:val="0"/>
          <w:numId w:val="56"/>
        </w:numPr>
        <w:rPr>
          <w:lang w:val="en-US"/>
        </w:rPr>
      </w:pPr>
      <w:r w:rsidRPr="00574C93">
        <w:rPr>
          <w:lang w:val="en-US"/>
        </w:rPr>
        <w:t>Communicate with specialist teachers in school.</w:t>
      </w:r>
    </w:p>
    <w:p w14:paraId="0A64FC2B" w14:textId="77777777" w:rsidR="00404073" w:rsidRDefault="00404073" w:rsidP="00404073">
      <w:pPr>
        <w:pStyle w:val="ListParagraph"/>
        <w:numPr>
          <w:ilvl w:val="0"/>
          <w:numId w:val="56"/>
        </w:numPr>
        <w:rPr>
          <w:lang w:val="en-US"/>
        </w:rPr>
      </w:pPr>
      <w:r w:rsidRPr="00574C93">
        <w:rPr>
          <w:lang w:val="en-US"/>
        </w:rPr>
        <w:t>Participate in the wider life of the school, including collaborating with school staff.</w:t>
      </w:r>
    </w:p>
    <w:p w14:paraId="5F2ABFA2" w14:textId="77777777" w:rsidR="00404073" w:rsidRPr="00574C93" w:rsidRDefault="00404073" w:rsidP="00404073">
      <w:pPr>
        <w:pStyle w:val="ListParagraph"/>
        <w:numPr>
          <w:ilvl w:val="0"/>
          <w:numId w:val="56"/>
        </w:numPr>
        <w:rPr>
          <w:lang w:val="en-US"/>
        </w:rPr>
      </w:pPr>
      <w:r w:rsidRPr="00574C93">
        <w:rPr>
          <w:lang w:val="en-US"/>
        </w:rPr>
        <w:t>Demonstrate skills in communicating with and reporting to parents</w:t>
      </w:r>
    </w:p>
    <w:p w14:paraId="060684AB" w14:textId="77777777" w:rsidR="00404073" w:rsidRPr="00574C93" w:rsidRDefault="00404073" w:rsidP="00404073">
      <w:pPr>
        <w:rPr>
          <w:lang w:val="en-US"/>
        </w:rPr>
      </w:pPr>
      <w:r w:rsidRPr="00574C93">
        <w:rPr>
          <w:lang w:val="en-US"/>
        </w:rPr>
        <w:t>Autonomy, accountability and working with others</w:t>
      </w:r>
    </w:p>
    <w:p w14:paraId="431C4D4B" w14:textId="77777777" w:rsidR="00404073" w:rsidRDefault="00404073" w:rsidP="00404073">
      <w:pPr>
        <w:pStyle w:val="ListParagraph"/>
        <w:numPr>
          <w:ilvl w:val="0"/>
          <w:numId w:val="57"/>
        </w:numPr>
        <w:rPr>
          <w:lang w:val="en-US"/>
        </w:rPr>
      </w:pPr>
      <w:r w:rsidRPr="00574C93">
        <w:rPr>
          <w:lang w:val="en-US"/>
        </w:rPr>
        <w:t>Exercise autonomy and initiative in professional activities.</w:t>
      </w:r>
    </w:p>
    <w:p w14:paraId="2FCE006D" w14:textId="77777777" w:rsidR="00404073" w:rsidRDefault="00404073" w:rsidP="00404073">
      <w:pPr>
        <w:pStyle w:val="ListParagraph"/>
        <w:numPr>
          <w:ilvl w:val="0"/>
          <w:numId w:val="57"/>
        </w:numPr>
        <w:rPr>
          <w:lang w:val="en-US"/>
        </w:rPr>
      </w:pPr>
      <w:r w:rsidRPr="00574C93">
        <w:rPr>
          <w:lang w:val="en-US"/>
        </w:rPr>
        <w:t>Work effectively in a collaborative relationship with school colleagues, university tutors and other student teachers.</w:t>
      </w:r>
    </w:p>
    <w:p w14:paraId="0CF328B2" w14:textId="77777777" w:rsidR="00404073" w:rsidRDefault="00404073" w:rsidP="00404073">
      <w:pPr>
        <w:pStyle w:val="ListParagraph"/>
        <w:numPr>
          <w:ilvl w:val="0"/>
          <w:numId w:val="57"/>
        </w:numPr>
        <w:rPr>
          <w:lang w:val="en-US"/>
        </w:rPr>
      </w:pPr>
      <w:r w:rsidRPr="00574C93">
        <w:rPr>
          <w:lang w:val="en-US"/>
        </w:rPr>
        <w:t xml:space="preserve">Take significant responsibility for pupil learning, the </w:t>
      </w:r>
      <w:proofErr w:type="spellStart"/>
      <w:r w:rsidRPr="00574C93">
        <w:rPr>
          <w:lang w:val="en-US"/>
        </w:rPr>
        <w:t>organisation</w:t>
      </w:r>
      <w:proofErr w:type="spellEnd"/>
      <w:r w:rsidRPr="00574C93">
        <w:rPr>
          <w:lang w:val="en-US"/>
        </w:rPr>
        <w:t xml:space="preserve"> and management of the class. </w:t>
      </w:r>
    </w:p>
    <w:p w14:paraId="676CF8FF" w14:textId="77777777" w:rsidR="00404073" w:rsidRDefault="00404073" w:rsidP="00404073">
      <w:pPr>
        <w:pStyle w:val="ListParagraph"/>
        <w:numPr>
          <w:ilvl w:val="0"/>
          <w:numId w:val="57"/>
        </w:numPr>
        <w:rPr>
          <w:lang w:val="en-US"/>
        </w:rPr>
      </w:pPr>
      <w:r w:rsidRPr="00574C93">
        <w:rPr>
          <w:lang w:val="en-US"/>
        </w:rPr>
        <w:t>Practice in ways that demonstrate a clear awareness of own and others’ roles and responsibilities</w:t>
      </w:r>
    </w:p>
    <w:p w14:paraId="5A9941A6" w14:textId="77777777" w:rsidR="00404073" w:rsidRPr="00574C93" w:rsidRDefault="00404073" w:rsidP="00404073">
      <w:pPr>
        <w:pStyle w:val="ListParagraph"/>
        <w:numPr>
          <w:ilvl w:val="0"/>
          <w:numId w:val="57"/>
        </w:numPr>
        <w:rPr>
          <w:lang w:val="en-US"/>
        </w:rPr>
      </w:pPr>
      <w:r w:rsidRPr="00574C93">
        <w:rPr>
          <w:lang w:val="en-US"/>
        </w:rPr>
        <w:t>Deal with complex professional and ethical issues in accordance with professional codes of practice, and seek guidance when appropriate.</w:t>
      </w:r>
      <w:bookmarkStart w:id="59" w:name="_Toc454793063"/>
      <w:bookmarkStart w:id="60" w:name="_Toc460247322"/>
    </w:p>
    <w:bookmarkEnd w:id="59"/>
    <w:bookmarkEnd w:id="60"/>
    <w:p w14:paraId="4478768A" w14:textId="77777777" w:rsidR="00404073" w:rsidRPr="00227597" w:rsidRDefault="00404073" w:rsidP="00404073"/>
    <w:p w14:paraId="5C6861ED" w14:textId="77777777" w:rsidR="00404073" w:rsidRDefault="00404073" w:rsidP="00404073">
      <w:pPr>
        <w:pStyle w:val="Heading2"/>
      </w:pPr>
      <w:bookmarkStart w:id="61" w:name="_Toc172793373"/>
      <w:r w:rsidRPr="00A27DCF">
        <w:lastRenderedPageBreak/>
        <w:t>Introductory Day</w:t>
      </w:r>
      <w:bookmarkEnd w:id="61"/>
    </w:p>
    <w:p w14:paraId="2B819A1D" w14:textId="77777777" w:rsidR="00404073" w:rsidRDefault="00404073" w:rsidP="00404073">
      <w:r>
        <w:t xml:space="preserve">The purpose of this first day of placement is for students to introduce themselves to the school, the staff and children in the setting, and to gather relevant information that will help them to prepare for the rest of the placement. </w:t>
      </w:r>
    </w:p>
    <w:p w14:paraId="26021C49" w14:textId="77777777" w:rsidR="00404073" w:rsidRDefault="00404073" w:rsidP="00404073">
      <w:r>
        <w:t xml:space="preserve">Notes should be taken and kept in the Teaching File. </w:t>
      </w:r>
    </w:p>
    <w:p w14:paraId="3A03D684" w14:textId="6D66B7EC" w:rsidR="00404073" w:rsidRDefault="00404073" w:rsidP="00404073">
      <w:r>
        <w:t xml:space="preserve">One afternoon a week should be set aside in advance to be free of classroom commitments for the students to engage in planning and professional development. It is helpful if this time is discussed and decided upon during the </w:t>
      </w:r>
      <w:r w:rsidR="00C63A6C">
        <w:t>first few days</w:t>
      </w:r>
      <w:r>
        <w:t xml:space="preserve"> of the placement.</w:t>
      </w:r>
    </w:p>
    <w:p w14:paraId="4049500F" w14:textId="77777777" w:rsidR="00404073" w:rsidRDefault="00404073" w:rsidP="00404073">
      <w:pPr>
        <w:pStyle w:val="Heading2"/>
      </w:pPr>
      <w:bookmarkStart w:id="62" w:name="_Toc172793374"/>
      <w:r>
        <w:t>L</w:t>
      </w:r>
      <w:r w:rsidRPr="00A27DCF">
        <w:t>earning required and support needed:</w:t>
      </w:r>
      <w:bookmarkEnd w:id="62"/>
    </w:p>
    <w:p w14:paraId="57911B93" w14:textId="77777777" w:rsidR="00404073" w:rsidRPr="001B57F2" w:rsidRDefault="00404073" w:rsidP="00404073"/>
    <w:tbl>
      <w:tblPr>
        <w:tblStyle w:val="TableGrid"/>
        <w:tblW w:w="0" w:type="auto"/>
        <w:tblLook w:val="04A0" w:firstRow="1" w:lastRow="0" w:firstColumn="1" w:lastColumn="0" w:noHBand="0" w:noVBand="1"/>
      </w:tblPr>
      <w:tblGrid>
        <w:gridCol w:w="3402"/>
        <w:gridCol w:w="3634"/>
      </w:tblGrid>
      <w:tr w:rsidR="00404073" w:rsidRPr="001B57F2" w14:paraId="18B58517" w14:textId="77777777" w:rsidTr="3B8D2734">
        <w:tc>
          <w:tcPr>
            <w:tcW w:w="3402" w:type="dxa"/>
          </w:tcPr>
          <w:p w14:paraId="74DBC538" w14:textId="77777777" w:rsidR="00404073" w:rsidRPr="001B57F2" w:rsidRDefault="00404073" w:rsidP="008660A3">
            <w:pPr>
              <w:spacing w:after="160" w:line="259" w:lineRule="auto"/>
            </w:pPr>
            <w:bookmarkStart w:id="63" w:name="_Toc111044744"/>
            <w:r w:rsidRPr="001B57F2">
              <w:t>STUDENT WILL</w:t>
            </w:r>
            <w:bookmarkEnd w:id="63"/>
          </w:p>
        </w:tc>
        <w:tc>
          <w:tcPr>
            <w:tcW w:w="3634" w:type="dxa"/>
          </w:tcPr>
          <w:p w14:paraId="2E29E7FC" w14:textId="77777777" w:rsidR="00404073" w:rsidRPr="001B57F2" w:rsidRDefault="00404073" w:rsidP="008660A3">
            <w:pPr>
              <w:spacing w:after="160" w:line="259" w:lineRule="auto"/>
            </w:pPr>
            <w:bookmarkStart w:id="64" w:name="_Toc111044745"/>
            <w:r w:rsidRPr="001B57F2">
              <w:t>MENTOR SHOULD</w:t>
            </w:r>
            <w:bookmarkEnd w:id="64"/>
          </w:p>
        </w:tc>
      </w:tr>
      <w:tr w:rsidR="00404073" w:rsidRPr="001B57F2" w14:paraId="71A2DEF5" w14:textId="77777777" w:rsidTr="3B8D2734">
        <w:tc>
          <w:tcPr>
            <w:tcW w:w="3402" w:type="dxa"/>
          </w:tcPr>
          <w:p w14:paraId="06BF9555" w14:textId="77777777" w:rsidR="00404073" w:rsidRDefault="00404073" w:rsidP="008660A3">
            <w:pPr>
              <w:numPr>
                <w:ilvl w:val="0"/>
                <w:numId w:val="49"/>
              </w:numPr>
              <w:spacing w:after="160" w:line="259" w:lineRule="auto"/>
            </w:pPr>
            <w:bookmarkStart w:id="65" w:name="_Toc111044747"/>
            <w:r w:rsidRPr="001B57F2">
              <w:t>Introduce themselves to the class, and teaching and support staff</w:t>
            </w:r>
            <w:bookmarkStart w:id="66" w:name="_Toc111044748"/>
            <w:bookmarkEnd w:id="65"/>
          </w:p>
          <w:p w14:paraId="7ED08669" w14:textId="77777777" w:rsidR="00404073" w:rsidRPr="001B57F2" w:rsidRDefault="00404073" w:rsidP="008660A3">
            <w:pPr>
              <w:numPr>
                <w:ilvl w:val="0"/>
                <w:numId w:val="49"/>
              </w:numPr>
              <w:spacing w:after="160" w:line="259" w:lineRule="auto"/>
            </w:pPr>
            <w:r w:rsidRPr="001B57F2">
              <w:t>Gather information required for planning for pupil learning during placement – including marking</w:t>
            </w:r>
            <w:bookmarkStart w:id="67" w:name="_Toc111044749"/>
            <w:bookmarkEnd w:id="66"/>
          </w:p>
          <w:p w14:paraId="20C1749D" w14:textId="77777777" w:rsidR="00404073" w:rsidRPr="001B57F2" w:rsidRDefault="00404073" w:rsidP="008660A3">
            <w:pPr>
              <w:numPr>
                <w:ilvl w:val="0"/>
                <w:numId w:val="49"/>
              </w:numPr>
              <w:spacing w:after="160" w:line="259" w:lineRule="auto"/>
            </w:pPr>
            <w:r w:rsidRPr="001B57F2">
              <w:t>Familiarise themselves with the routine of the class, and available resources, including ICT.</w:t>
            </w:r>
            <w:bookmarkEnd w:id="67"/>
            <w:r w:rsidRPr="001B57F2">
              <w:t xml:space="preserve"> </w:t>
            </w:r>
            <w:bookmarkStart w:id="68" w:name="_Toc111044750"/>
          </w:p>
          <w:p w14:paraId="38A37849" w14:textId="77777777" w:rsidR="00404073" w:rsidRPr="001B57F2" w:rsidRDefault="00404073" w:rsidP="008660A3">
            <w:pPr>
              <w:numPr>
                <w:ilvl w:val="0"/>
                <w:numId w:val="49"/>
              </w:numPr>
              <w:spacing w:after="160" w:line="259" w:lineRule="auto"/>
            </w:pPr>
            <w:r w:rsidRPr="001B57F2">
              <w:t>Discuss with mentor how much preparation and planning can be achieved before the start of the block placement</w:t>
            </w:r>
            <w:bookmarkEnd w:id="68"/>
            <w:r w:rsidRPr="001B57F2">
              <w:t xml:space="preserve"> </w:t>
            </w:r>
            <w:bookmarkStart w:id="69" w:name="_Toc111044751"/>
          </w:p>
          <w:p w14:paraId="724A6CC5" w14:textId="77777777" w:rsidR="00404073" w:rsidRPr="001B57F2" w:rsidRDefault="00404073" w:rsidP="008660A3">
            <w:pPr>
              <w:numPr>
                <w:ilvl w:val="0"/>
                <w:numId w:val="49"/>
              </w:numPr>
              <w:spacing w:after="160" w:line="259" w:lineRule="auto"/>
            </w:pPr>
            <w:r w:rsidRPr="001B57F2">
              <w:t>Discuss planning a “getting to know you” lesson</w:t>
            </w:r>
            <w:bookmarkStart w:id="70" w:name="_Toc111044752"/>
            <w:bookmarkEnd w:id="69"/>
          </w:p>
          <w:p w14:paraId="2C3BC31E" w14:textId="77777777" w:rsidR="00404073" w:rsidRPr="001B57F2" w:rsidRDefault="00404073" w:rsidP="008660A3">
            <w:pPr>
              <w:numPr>
                <w:ilvl w:val="0"/>
                <w:numId w:val="49"/>
              </w:numPr>
              <w:spacing w:after="160" w:line="259" w:lineRule="auto"/>
            </w:pPr>
            <w:r w:rsidRPr="001B57F2">
              <w:t>Discuss the possibility of visiting a local secondary school, and attending parents’ consultations.</w:t>
            </w:r>
            <w:bookmarkEnd w:id="70"/>
          </w:p>
          <w:p w14:paraId="0BB931FD" w14:textId="77777777" w:rsidR="00404073" w:rsidRPr="001B57F2" w:rsidRDefault="00404073" w:rsidP="008660A3">
            <w:pPr>
              <w:spacing w:after="160" w:line="259" w:lineRule="auto"/>
            </w:pPr>
          </w:p>
        </w:tc>
        <w:tc>
          <w:tcPr>
            <w:tcW w:w="3634" w:type="dxa"/>
          </w:tcPr>
          <w:p w14:paraId="5ABF7373" w14:textId="77777777" w:rsidR="00404073" w:rsidRPr="001B57F2" w:rsidRDefault="00404073" w:rsidP="008660A3">
            <w:pPr>
              <w:numPr>
                <w:ilvl w:val="0"/>
                <w:numId w:val="49"/>
              </w:numPr>
              <w:spacing w:after="160" w:line="259" w:lineRule="auto"/>
            </w:pPr>
            <w:bookmarkStart w:id="71" w:name="_Toc111044753"/>
            <w:r w:rsidRPr="001B57F2">
              <w:t>Provide class lists, timetables, and information about any forthcoming trips or visitors</w:t>
            </w:r>
            <w:bookmarkStart w:id="72" w:name="_Toc111044754"/>
            <w:bookmarkEnd w:id="71"/>
          </w:p>
          <w:p w14:paraId="7DBCF9FC" w14:textId="77777777" w:rsidR="00404073" w:rsidRPr="001B57F2" w:rsidRDefault="00404073" w:rsidP="008660A3">
            <w:pPr>
              <w:numPr>
                <w:ilvl w:val="0"/>
                <w:numId w:val="49"/>
              </w:numPr>
              <w:spacing w:after="160" w:line="259" w:lineRule="auto"/>
            </w:pPr>
            <w:r w:rsidRPr="001B57F2">
              <w:t>Provide examples of planning and assessment relevant to the last 6 weeks; and, expectations for curriculum coverage in the next 6 weeks</w:t>
            </w:r>
            <w:bookmarkStart w:id="73" w:name="_Toc111044755"/>
            <w:bookmarkEnd w:id="72"/>
          </w:p>
          <w:p w14:paraId="55CF3860" w14:textId="77777777" w:rsidR="00404073" w:rsidRPr="001B57F2" w:rsidRDefault="00404073" w:rsidP="008660A3">
            <w:pPr>
              <w:numPr>
                <w:ilvl w:val="0"/>
                <w:numId w:val="49"/>
              </w:numPr>
              <w:spacing w:after="160" w:line="259" w:lineRule="auto"/>
            </w:pPr>
            <w:r w:rsidRPr="001B57F2">
              <w:t>Provide school guidance for marking work and photocopied examples for students to become familiar with expectations.</w:t>
            </w:r>
            <w:bookmarkEnd w:id="73"/>
            <w:r w:rsidRPr="001B57F2">
              <w:t xml:space="preserve"> </w:t>
            </w:r>
            <w:bookmarkStart w:id="74" w:name="_Toc111044756"/>
          </w:p>
          <w:p w14:paraId="09B29039" w14:textId="77777777" w:rsidR="00404073" w:rsidRPr="001B57F2" w:rsidRDefault="00404073" w:rsidP="008660A3">
            <w:pPr>
              <w:numPr>
                <w:ilvl w:val="0"/>
                <w:numId w:val="49"/>
              </w:numPr>
              <w:spacing w:after="160" w:line="259" w:lineRule="auto"/>
            </w:pPr>
            <w:r w:rsidRPr="001B57F2">
              <w:t>Share information relevant to individual pupils in the class, including additional support and staff</w:t>
            </w:r>
            <w:bookmarkStart w:id="75" w:name="_Toc111044757"/>
            <w:bookmarkEnd w:id="74"/>
          </w:p>
          <w:p w14:paraId="225389EA" w14:textId="77777777" w:rsidR="00404073" w:rsidRPr="001B57F2" w:rsidRDefault="00404073" w:rsidP="008660A3">
            <w:pPr>
              <w:numPr>
                <w:ilvl w:val="0"/>
                <w:numId w:val="49"/>
              </w:numPr>
              <w:spacing w:after="160" w:line="259" w:lineRule="auto"/>
            </w:pPr>
            <w:r w:rsidRPr="001B57F2">
              <w:t>Share information about managing positive relationships and strategies used.</w:t>
            </w:r>
            <w:bookmarkEnd w:id="75"/>
            <w:r w:rsidRPr="001B57F2">
              <w:t xml:space="preserve"> </w:t>
            </w:r>
            <w:bookmarkStart w:id="76" w:name="_Toc111044758"/>
          </w:p>
          <w:p w14:paraId="79DE9A1D" w14:textId="77777777" w:rsidR="00404073" w:rsidRPr="001B57F2" w:rsidRDefault="00404073" w:rsidP="008660A3">
            <w:pPr>
              <w:numPr>
                <w:ilvl w:val="0"/>
                <w:numId w:val="49"/>
              </w:numPr>
              <w:spacing w:after="160" w:line="259" w:lineRule="auto"/>
            </w:pPr>
            <w:r w:rsidRPr="001B57F2">
              <w:t>Facilitate a visit to a local secondary school, if possible.</w:t>
            </w:r>
            <w:bookmarkEnd w:id="76"/>
          </w:p>
          <w:p w14:paraId="6BCB4F02" w14:textId="77777777" w:rsidR="00404073" w:rsidRPr="001B57F2" w:rsidRDefault="00404073" w:rsidP="008660A3">
            <w:pPr>
              <w:spacing w:after="160" w:line="259" w:lineRule="auto"/>
            </w:pPr>
          </w:p>
        </w:tc>
      </w:tr>
      <w:tr w:rsidR="00404073" w:rsidRPr="001B57F2" w14:paraId="6CE930CD" w14:textId="77777777" w:rsidTr="3B8D2734">
        <w:tc>
          <w:tcPr>
            <w:tcW w:w="3402" w:type="dxa"/>
          </w:tcPr>
          <w:p w14:paraId="1050581D" w14:textId="77777777" w:rsidR="00404073" w:rsidRPr="001B57F2" w:rsidRDefault="00404073" w:rsidP="008660A3">
            <w:pPr>
              <w:numPr>
                <w:ilvl w:val="0"/>
                <w:numId w:val="58"/>
              </w:numPr>
              <w:spacing w:after="160" w:line="259" w:lineRule="auto"/>
            </w:pPr>
            <w:bookmarkStart w:id="77" w:name="_Toc111044760"/>
            <w:r w:rsidRPr="001B57F2">
              <w:lastRenderedPageBreak/>
              <w:t>Observe and record pupil learning.</w:t>
            </w:r>
            <w:bookmarkEnd w:id="77"/>
            <w:r w:rsidRPr="001B57F2">
              <w:t xml:space="preserve"> </w:t>
            </w:r>
            <w:bookmarkStart w:id="78" w:name="_Toc111044761"/>
          </w:p>
          <w:p w14:paraId="755114CB" w14:textId="77777777" w:rsidR="00404073" w:rsidRPr="001B57F2" w:rsidRDefault="00404073" w:rsidP="008660A3">
            <w:pPr>
              <w:numPr>
                <w:ilvl w:val="0"/>
                <w:numId w:val="58"/>
              </w:numPr>
              <w:spacing w:after="160" w:line="259" w:lineRule="auto"/>
            </w:pPr>
            <w:r w:rsidRPr="001B57F2">
              <w:t>Observe mentor’s teaching, organisation and management of the class.</w:t>
            </w:r>
            <w:bookmarkEnd w:id="78"/>
            <w:r w:rsidRPr="001B57F2">
              <w:t xml:space="preserve"> </w:t>
            </w:r>
            <w:bookmarkStart w:id="79" w:name="_Toc111044762"/>
          </w:p>
          <w:p w14:paraId="42979BCB" w14:textId="77777777" w:rsidR="00404073" w:rsidRPr="001B57F2" w:rsidRDefault="00404073" w:rsidP="008660A3">
            <w:pPr>
              <w:numPr>
                <w:ilvl w:val="0"/>
                <w:numId w:val="58"/>
              </w:numPr>
              <w:spacing w:after="160" w:line="259" w:lineRule="auto"/>
            </w:pPr>
            <w:r w:rsidRPr="001B57F2">
              <w:t>Teach and assess learning of groups and individuals as part of supporting the class.</w:t>
            </w:r>
            <w:bookmarkEnd w:id="79"/>
            <w:r w:rsidRPr="001B57F2">
              <w:t xml:space="preserve"> </w:t>
            </w:r>
            <w:bookmarkStart w:id="80" w:name="_Toc111044763"/>
          </w:p>
          <w:p w14:paraId="4D4091E3" w14:textId="77777777" w:rsidR="00404073" w:rsidRPr="001B57F2" w:rsidRDefault="00404073" w:rsidP="008660A3">
            <w:pPr>
              <w:numPr>
                <w:ilvl w:val="0"/>
                <w:numId w:val="58"/>
              </w:numPr>
              <w:spacing w:after="160" w:line="259" w:lineRule="auto"/>
            </w:pPr>
            <w:r>
              <w:t>Plan and teach a “getting to know you” lesson</w:t>
            </w:r>
            <w:r w:rsidR="01370D9E">
              <w:t xml:space="preserve"> during week 1</w:t>
            </w:r>
            <w:bookmarkEnd w:id="80"/>
          </w:p>
          <w:p w14:paraId="412994D2" w14:textId="77777777" w:rsidR="01370D9E" w:rsidRDefault="01370D9E" w:rsidP="3B8D2734">
            <w:pPr>
              <w:spacing w:after="160" w:line="259" w:lineRule="auto"/>
            </w:pPr>
            <w:bookmarkStart w:id="81" w:name="_Toc111044764"/>
            <w:r>
              <w:t>Students might:</w:t>
            </w:r>
          </w:p>
          <w:p w14:paraId="733F1095" w14:textId="77777777" w:rsidR="00404073" w:rsidRPr="001B57F2" w:rsidRDefault="00404073" w:rsidP="008660A3">
            <w:pPr>
              <w:numPr>
                <w:ilvl w:val="0"/>
                <w:numId w:val="58"/>
              </w:numPr>
              <w:spacing w:after="160" w:line="259" w:lineRule="auto"/>
            </w:pPr>
            <w:r>
              <w:t xml:space="preserve">Take full responsibility for </w:t>
            </w:r>
            <w:r w:rsidR="05FFC72D">
              <w:t xml:space="preserve">up to </w:t>
            </w:r>
            <w:r>
              <w:t>two half days – write daily organisational plans, using mentor’s planning as guide</w:t>
            </w:r>
            <w:bookmarkEnd w:id="81"/>
          </w:p>
        </w:tc>
        <w:tc>
          <w:tcPr>
            <w:tcW w:w="3634" w:type="dxa"/>
          </w:tcPr>
          <w:p w14:paraId="556C0B3B" w14:textId="77777777" w:rsidR="00404073" w:rsidRDefault="00404073" w:rsidP="00404073">
            <w:pPr>
              <w:pStyle w:val="ListParagraph"/>
              <w:numPr>
                <w:ilvl w:val="0"/>
                <w:numId w:val="58"/>
              </w:numPr>
              <w:rPr>
                <w:b/>
                <w:bCs/>
                <w:lang w:val="en-US"/>
              </w:rPr>
            </w:pPr>
            <w:r w:rsidRPr="00007FF7">
              <w:rPr>
                <w:b/>
                <w:bCs/>
                <w:lang w:val="en-US"/>
              </w:rPr>
              <w:t>Discuss a timetable for the student – over the course of the placement they will need to teach a sequence (</w:t>
            </w:r>
            <w:r>
              <w:rPr>
                <w:b/>
                <w:bCs/>
                <w:lang w:val="en-US"/>
              </w:rPr>
              <w:t>4</w:t>
            </w:r>
            <w:r w:rsidRPr="00007FF7">
              <w:rPr>
                <w:b/>
                <w:bCs/>
                <w:lang w:val="en-US"/>
              </w:rPr>
              <w:t xml:space="preserve"> lessons) for </w:t>
            </w:r>
            <w:proofErr w:type="spellStart"/>
            <w:r w:rsidRPr="00007FF7">
              <w:rPr>
                <w:b/>
                <w:bCs/>
                <w:lang w:val="en-US"/>
              </w:rPr>
              <w:t>maths</w:t>
            </w:r>
            <w:proofErr w:type="spellEnd"/>
            <w:r w:rsidRPr="00007FF7">
              <w:rPr>
                <w:b/>
                <w:bCs/>
                <w:lang w:val="en-US"/>
              </w:rPr>
              <w:t xml:space="preserve">, </w:t>
            </w:r>
            <w:r>
              <w:rPr>
                <w:b/>
                <w:bCs/>
                <w:lang w:val="en-US"/>
              </w:rPr>
              <w:t>literacies</w:t>
            </w:r>
            <w:r w:rsidRPr="00007FF7">
              <w:rPr>
                <w:b/>
                <w:bCs/>
                <w:lang w:val="en-US"/>
              </w:rPr>
              <w:t xml:space="preserve">, and </w:t>
            </w:r>
            <w:r>
              <w:rPr>
                <w:b/>
                <w:bCs/>
                <w:lang w:val="en-US"/>
              </w:rPr>
              <w:t>4</w:t>
            </w:r>
            <w:r w:rsidRPr="00007FF7">
              <w:rPr>
                <w:b/>
                <w:bCs/>
                <w:lang w:val="en-US"/>
              </w:rPr>
              <w:t xml:space="preserve"> other curricul</w:t>
            </w:r>
            <w:r>
              <w:rPr>
                <w:b/>
                <w:bCs/>
                <w:lang w:val="en-US"/>
              </w:rPr>
              <w:t>ar</w:t>
            </w:r>
            <w:r w:rsidRPr="00007FF7">
              <w:rPr>
                <w:b/>
                <w:bCs/>
                <w:lang w:val="en-US"/>
              </w:rPr>
              <w:t xml:space="preserve"> areas.</w:t>
            </w:r>
          </w:p>
          <w:p w14:paraId="2CF7ADE0" w14:textId="77777777" w:rsidR="00404073" w:rsidRPr="00007FF7" w:rsidRDefault="00404073" w:rsidP="008660A3">
            <w:pPr>
              <w:pStyle w:val="ListParagraph"/>
              <w:rPr>
                <w:b/>
                <w:bCs/>
                <w:lang w:val="en-US"/>
              </w:rPr>
            </w:pPr>
          </w:p>
          <w:p w14:paraId="34D6433E" w14:textId="77777777" w:rsidR="00404073" w:rsidRPr="001B57F2" w:rsidRDefault="00404073" w:rsidP="008660A3">
            <w:pPr>
              <w:numPr>
                <w:ilvl w:val="0"/>
                <w:numId w:val="58"/>
              </w:numPr>
              <w:spacing w:after="160" w:line="259" w:lineRule="auto"/>
            </w:pPr>
            <w:bookmarkStart w:id="82" w:name="_Toc111044766"/>
            <w:r w:rsidRPr="001B57F2">
              <w:t xml:space="preserve">Provide and discuss planning to support aspects of teaching on days that falls </w:t>
            </w:r>
            <w:proofErr w:type="spellStart"/>
            <w:r w:rsidRPr="001B57F2">
              <w:t>outwith</w:t>
            </w:r>
            <w:proofErr w:type="spellEnd"/>
            <w:r w:rsidRPr="001B57F2">
              <w:t xml:space="preserve"> the student’s sequence plans.</w:t>
            </w:r>
            <w:bookmarkEnd w:id="82"/>
            <w:r w:rsidRPr="001B57F2">
              <w:t xml:space="preserve"> </w:t>
            </w:r>
            <w:bookmarkStart w:id="83" w:name="_Toc111044767"/>
          </w:p>
          <w:p w14:paraId="1ADE6556" w14:textId="77777777" w:rsidR="00404073" w:rsidRPr="001B57F2" w:rsidRDefault="00404073" w:rsidP="008660A3">
            <w:pPr>
              <w:numPr>
                <w:ilvl w:val="0"/>
                <w:numId w:val="58"/>
              </w:numPr>
              <w:spacing w:after="160" w:line="259" w:lineRule="auto"/>
            </w:pPr>
            <w:r w:rsidRPr="001B57F2">
              <w:t>Provide feedback on teaching undertaken</w:t>
            </w:r>
            <w:bookmarkEnd w:id="83"/>
            <w:r w:rsidRPr="001B57F2">
              <w:t xml:space="preserve"> </w:t>
            </w:r>
            <w:bookmarkStart w:id="84" w:name="_Toc111044768"/>
          </w:p>
          <w:p w14:paraId="60E2567A" w14:textId="77777777" w:rsidR="00404073" w:rsidRPr="001B57F2" w:rsidRDefault="00404073" w:rsidP="008660A3">
            <w:pPr>
              <w:numPr>
                <w:ilvl w:val="0"/>
                <w:numId w:val="58"/>
              </w:numPr>
              <w:spacing w:after="160" w:line="259" w:lineRule="auto"/>
            </w:pPr>
            <w:r w:rsidRPr="001B57F2">
              <w:t>Provide clear points for focussed professional development</w:t>
            </w:r>
            <w:bookmarkStart w:id="85" w:name="_Toc111044769"/>
            <w:bookmarkEnd w:id="84"/>
          </w:p>
          <w:p w14:paraId="661C7609" w14:textId="77777777" w:rsidR="00404073" w:rsidRPr="001B57F2" w:rsidRDefault="00404073" w:rsidP="008660A3">
            <w:pPr>
              <w:numPr>
                <w:ilvl w:val="0"/>
                <w:numId w:val="58"/>
              </w:numPr>
              <w:spacing w:after="160" w:line="259" w:lineRule="auto"/>
              <w:rPr>
                <w:bCs/>
              </w:rPr>
            </w:pPr>
            <w:r w:rsidRPr="001B57F2">
              <w:rPr>
                <w:bCs/>
              </w:rPr>
              <w:t>Decide the “forecast” for teaching responsibility across the placement</w:t>
            </w:r>
            <w:bookmarkEnd w:id="85"/>
          </w:p>
        </w:tc>
      </w:tr>
      <w:tr w:rsidR="00404073" w:rsidRPr="001B57F2" w14:paraId="1686D95F" w14:textId="77777777" w:rsidTr="3B8D2734">
        <w:tc>
          <w:tcPr>
            <w:tcW w:w="3402" w:type="dxa"/>
          </w:tcPr>
          <w:p w14:paraId="49021A23" w14:textId="77777777" w:rsidR="00404073" w:rsidRPr="001B57F2" w:rsidRDefault="00404073" w:rsidP="008660A3">
            <w:pPr>
              <w:numPr>
                <w:ilvl w:val="0"/>
                <w:numId w:val="59"/>
              </w:numPr>
              <w:spacing w:after="160" w:line="259" w:lineRule="auto"/>
            </w:pPr>
            <w:bookmarkStart w:id="86" w:name="_Toc111044771"/>
            <w:r>
              <w:t>Take full responsibility for half days</w:t>
            </w:r>
            <w:r w:rsidR="1EA2E831">
              <w:t>/whole days where the student is ready</w:t>
            </w:r>
            <w:bookmarkStart w:id="87" w:name="_Toc111044772"/>
            <w:bookmarkEnd w:id="86"/>
          </w:p>
          <w:p w14:paraId="70B19FAE" w14:textId="77777777" w:rsidR="00404073" w:rsidRPr="001B57F2" w:rsidRDefault="00404073" w:rsidP="008660A3">
            <w:pPr>
              <w:numPr>
                <w:ilvl w:val="0"/>
                <w:numId w:val="59"/>
              </w:numPr>
              <w:spacing w:after="160" w:line="259" w:lineRule="auto"/>
            </w:pPr>
            <w:r w:rsidRPr="001B57F2">
              <w:t>Observe and record pupil learning.</w:t>
            </w:r>
            <w:bookmarkEnd w:id="87"/>
            <w:r w:rsidRPr="001B57F2">
              <w:t xml:space="preserve"> </w:t>
            </w:r>
            <w:bookmarkStart w:id="88" w:name="_Toc111044773"/>
          </w:p>
          <w:p w14:paraId="6947D6C9" w14:textId="77777777" w:rsidR="00404073" w:rsidRPr="001B57F2" w:rsidRDefault="00404073" w:rsidP="008660A3">
            <w:pPr>
              <w:numPr>
                <w:ilvl w:val="0"/>
                <w:numId w:val="59"/>
              </w:numPr>
              <w:spacing w:after="160" w:line="259" w:lineRule="auto"/>
            </w:pPr>
            <w:r w:rsidRPr="001B57F2">
              <w:t>Observe mentor’s teaching, organisation and management of the class.</w:t>
            </w:r>
            <w:bookmarkEnd w:id="88"/>
            <w:r w:rsidRPr="001B57F2">
              <w:t xml:space="preserve"> </w:t>
            </w:r>
            <w:bookmarkStart w:id="89" w:name="_Toc111044774"/>
          </w:p>
          <w:p w14:paraId="0407D189" w14:textId="77777777" w:rsidR="00404073" w:rsidRPr="001B57F2" w:rsidRDefault="00404073" w:rsidP="008660A3">
            <w:pPr>
              <w:numPr>
                <w:ilvl w:val="0"/>
                <w:numId w:val="59"/>
              </w:numPr>
              <w:spacing w:after="160" w:line="259" w:lineRule="auto"/>
              <w:rPr>
                <w:bCs/>
              </w:rPr>
            </w:pPr>
            <w:r w:rsidRPr="001B57F2">
              <w:rPr>
                <w:bCs/>
              </w:rPr>
              <w:t>Teach and assess learning of groups and individuals as part of supporting the class.</w:t>
            </w:r>
            <w:bookmarkEnd w:id="89"/>
          </w:p>
        </w:tc>
        <w:tc>
          <w:tcPr>
            <w:tcW w:w="3634" w:type="dxa"/>
          </w:tcPr>
          <w:p w14:paraId="3AFE398E" w14:textId="77777777" w:rsidR="00404073" w:rsidRPr="001B57F2" w:rsidRDefault="00404073" w:rsidP="008660A3">
            <w:pPr>
              <w:numPr>
                <w:ilvl w:val="0"/>
                <w:numId w:val="59"/>
              </w:numPr>
              <w:spacing w:after="160" w:line="259" w:lineRule="auto"/>
            </w:pPr>
            <w:bookmarkStart w:id="90" w:name="_Toc111044775"/>
            <w:r w:rsidRPr="001B57F2">
              <w:t xml:space="preserve">Provide and discuss planning to support aspects of teaching on days that falls </w:t>
            </w:r>
            <w:proofErr w:type="spellStart"/>
            <w:r w:rsidRPr="001B57F2">
              <w:t>outwith</w:t>
            </w:r>
            <w:proofErr w:type="spellEnd"/>
            <w:r w:rsidRPr="001B57F2">
              <w:t xml:space="preserve"> the student’s sequence plans.</w:t>
            </w:r>
            <w:bookmarkEnd w:id="90"/>
            <w:r w:rsidRPr="001B57F2">
              <w:t xml:space="preserve"> </w:t>
            </w:r>
            <w:bookmarkStart w:id="91" w:name="_Toc111044776"/>
          </w:p>
          <w:p w14:paraId="45F2CCAF" w14:textId="77777777" w:rsidR="00404073" w:rsidRPr="001B57F2" w:rsidRDefault="00404073" w:rsidP="008660A3">
            <w:pPr>
              <w:numPr>
                <w:ilvl w:val="0"/>
                <w:numId w:val="59"/>
              </w:numPr>
              <w:spacing w:after="160" w:line="259" w:lineRule="auto"/>
            </w:pPr>
            <w:r w:rsidRPr="001B57F2">
              <w:t>Provide feedback on teaching undertaken</w:t>
            </w:r>
            <w:bookmarkEnd w:id="91"/>
            <w:r w:rsidRPr="001B57F2">
              <w:t xml:space="preserve"> </w:t>
            </w:r>
            <w:bookmarkStart w:id="92" w:name="_Toc111044777"/>
          </w:p>
          <w:p w14:paraId="0EA33616" w14:textId="77777777" w:rsidR="00404073" w:rsidRPr="001B57F2" w:rsidRDefault="00404073" w:rsidP="008660A3">
            <w:pPr>
              <w:numPr>
                <w:ilvl w:val="0"/>
                <w:numId w:val="59"/>
              </w:numPr>
              <w:spacing w:after="160" w:line="259" w:lineRule="auto"/>
            </w:pPr>
            <w:r w:rsidRPr="001B57F2">
              <w:t>Discuss planning and preparation for forthcoming week - full responsibility</w:t>
            </w:r>
            <w:bookmarkStart w:id="93" w:name="_Toc111044778"/>
            <w:bookmarkEnd w:id="92"/>
          </w:p>
          <w:p w14:paraId="265E9BAC" w14:textId="77777777" w:rsidR="00404073" w:rsidRPr="00C7174D" w:rsidRDefault="00404073" w:rsidP="008660A3">
            <w:pPr>
              <w:numPr>
                <w:ilvl w:val="0"/>
                <w:numId w:val="59"/>
              </w:numPr>
              <w:spacing w:after="160" w:line="259" w:lineRule="auto"/>
              <w:rPr>
                <w:bCs/>
              </w:rPr>
            </w:pPr>
            <w:r w:rsidRPr="001B57F2">
              <w:rPr>
                <w:bCs/>
              </w:rPr>
              <w:t>Provide clear points for focussed professional development</w:t>
            </w:r>
            <w:bookmarkEnd w:id="93"/>
          </w:p>
        </w:tc>
      </w:tr>
      <w:tr w:rsidR="00404073" w:rsidRPr="001B57F2" w14:paraId="05E81164" w14:textId="77777777" w:rsidTr="3B8D2734">
        <w:tc>
          <w:tcPr>
            <w:tcW w:w="3402" w:type="dxa"/>
          </w:tcPr>
          <w:p w14:paraId="4E4DDAB7" w14:textId="77777777" w:rsidR="00404073" w:rsidRPr="001B57F2" w:rsidRDefault="00404073" w:rsidP="008660A3">
            <w:pPr>
              <w:numPr>
                <w:ilvl w:val="0"/>
                <w:numId w:val="60"/>
              </w:numPr>
              <w:spacing w:after="160" w:line="259" w:lineRule="auto"/>
            </w:pPr>
            <w:bookmarkStart w:id="94" w:name="_Toc111044780"/>
            <w:r w:rsidRPr="001B57F2">
              <w:t xml:space="preserve">Take on full responsibility for </w:t>
            </w:r>
            <w:r w:rsidRPr="001B57F2">
              <w:lastRenderedPageBreak/>
              <w:t>teaching, learning and assessment.</w:t>
            </w:r>
            <w:bookmarkEnd w:id="94"/>
            <w:r w:rsidRPr="001B57F2">
              <w:t xml:space="preserve"> </w:t>
            </w:r>
            <w:bookmarkStart w:id="95" w:name="_Toc111044781"/>
          </w:p>
          <w:p w14:paraId="1BCC8A14" w14:textId="77777777" w:rsidR="00404073" w:rsidRPr="001B57F2" w:rsidRDefault="00404073" w:rsidP="008660A3">
            <w:pPr>
              <w:numPr>
                <w:ilvl w:val="0"/>
                <w:numId w:val="60"/>
              </w:numPr>
              <w:spacing w:after="160" w:line="259" w:lineRule="auto"/>
            </w:pPr>
            <w:r w:rsidRPr="001B57F2">
              <w:t>Continue to teach from your sequence plans.</w:t>
            </w:r>
            <w:bookmarkStart w:id="96" w:name="_Toc111044782"/>
            <w:bookmarkEnd w:id="95"/>
          </w:p>
          <w:p w14:paraId="10D9F4D0" w14:textId="77777777" w:rsidR="00404073" w:rsidRPr="001B57F2" w:rsidRDefault="00404073" w:rsidP="008660A3">
            <w:pPr>
              <w:numPr>
                <w:ilvl w:val="0"/>
                <w:numId w:val="60"/>
              </w:numPr>
              <w:spacing w:after="160" w:line="259" w:lineRule="auto"/>
            </w:pPr>
            <w:proofErr w:type="spellStart"/>
            <w:r w:rsidRPr="001B57F2">
              <w:t>Outwith</w:t>
            </w:r>
            <w:proofErr w:type="spellEnd"/>
            <w:r w:rsidRPr="001B57F2">
              <w:t xml:space="preserve"> the planned lessons as part of the sequences, follow (and develop) planned curriculum coverage.</w:t>
            </w:r>
            <w:bookmarkEnd w:id="96"/>
            <w:r w:rsidRPr="001B57F2">
              <w:t xml:space="preserve"> </w:t>
            </w:r>
            <w:bookmarkStart w:id="97" w:name="_Toc111044783"/>
          </w:p>
          <w:p w14:paraId="14919759" w14:textId="77777777" w:rsidR="00404073" w:rsidRPr="001B57F2" w:rsidRDefault="00404073" w:rsidP="008660A3">
            <w:pPr>
              <w:numPr>
                <w:ilvl w:val="0"/>
                <w:numId w:val="60"/>
              </w:numPr>
              <w:spacing w:after="160" w:line="259" w:lineRule="auto"/>
              <w:rPr>
                <w:bCs/>
              </w:rPr>
            </w:pPr>
            <w:r w:rsidRPr="001B57F2">
              <w:rPr>
                <w:bCs/>
              </w:rPr>
              <w:t>Continue to assess the pupil’s learning. Inform the class teacher of your progress and note any modifications to future lessons on your sequence plans.</w:t>
            </w:r>
            <w:bookmarkEnd w:id="97"/>
          </w:p>
        </w:tc>
        <w:tc>
          <w:tcPr>
            <w:tcW w:w="3634" w:type="dxa"/>
          </w:tcPr>
          <w:p w14:paraId="3067E542" w14:textId="77777777" w:rsidR="00404073" w:rsidRPr="001B57F2" w:rsidRDefault="00404073" w:rsidP="008660A3">
            <w:pPr>
              <w:spacing w:after="160" w:line="259" w:lineRule="auto"/>
            </w:pPr>
            <w:bookmarkStart w:id="98" w:name="_Toc111044784"/>
            <w:r w:rsidRPr="001B57F2">
              <w:lastRenderedPageBreak/>
              <w:t xml:space="preserve">Be available every day for discussion about professional </w:t>
            </w:r>
            <w:r w:rsidRPr="001B57F2">
              <w:lastRenderedPageBreak/>
              <w:t>practice and professional learning. This will include:</w:t>
            </w:r>
            <w:bookmarkEnd w:id="98"/>
            <w:r w:rsidRPr="001B57F2">
              <w:t xml:space="preserve"> </w:t>
            </w:r>
          </w:p>
          <w:p w14:paraId="1CD2EA19" w14:textId="77777777" w:rsidR="00404073" w:rsidRPr="001B57F2" w:rsidRDefault="00404073" w:rsidP="008660A3">
            <w:pPr>
              <w:numPr>
                <w:ilvl w:val="0"/>
                <w:numId w:val="61"/>
              </w:numPr>
              <w:spacing w:after="160" w:line="259" w:lineRule="auto"/>
            </w:pPr>
            <w:bookmarkStart w:id="99" w:name="_Toc111044785"/>
            <w:r w:rsidRPr="001B57F2">
              <w:t>Planning teaching and focus for pupils’ learning;</w:t>
            </w:r>
            <w:bookmarkEnd w:id="99"/>
            <w:r w:rsidRPr="001B57F2">
              <w:t xml:space="preserve"> </w:t>
            </w:r>
            <w:bookmarkStart w:id="100" w:name="_Toc111044786"/>
          </w:p>
          <w:p w14:paraId="626B81BE" w14:textId="77777777" w:rsidR="00404073" w:rsidRPr="001B57F2" w:rsidRDefault="00404073" w:rsidP="008660A3">
            <w:pPr>
              <w:numPr>
                <w:ilvl w:val="0"/>
                <w:numId w:val="61"/>
              </w:numPr>
              <w:spacing w:after="160" w:line="259" w:lineRule="auto"/>
            </w:pPr>
            <w:r w:rsidRPr="001B57F2">
              <w:t>assessments made of pupil learning,</w:t>
            </w:r>
            <w:bookmarkEnd w:id="100"/>
            <w:r w:rsidRPr="001B57F2">
              <w:t xml:space="preserve"> </w:t>
            </w:r>
            <w:bookmarkStart w:id="101" w:name="_Toc111044787"/>
          </w:p>
          <w:p w14:paraId="515D4CDC" w14:textId="77777777" w:rsidR="00404073" w:rsidRPr="001B57F2" w:rsidRDefault="00404073" w:rsidP="008660A3">
            <w:pPr>
              <w:numPr>
                <w:ilvl w:val="0"/>
                <w:numId w:val="61"/>
              </w:numPr>
              <w:spacing w:after="160" w:line="259" w:lineRule="auto"/>
            </w:pPr>
            <w:r w:rsidRPr="001B57F2">
              <w:t>planning for next steps in teaching,</w:t>
            </w:r>
            <w:bookmarkEnd w:id="101"/>
            <w:r w:rsidRPr="001B57F2">
              <w:t xml:space="preserve"> </w:t>
            </w:r>
            <w:bookmarkStart w:id="102" w:name="_Toc111044788"/>
          </w:p>
          <w:p w14:paraId="035A70E9" w14:textId="77777777" w:rsidR="00404073" w:rsidRPr="001B57F2" w:rsidRDefault="00404073" w:rsidP="008660A3">
            <w:pPr>
              <w:numPr>
                <w:ilvl w:val="0"/>
                <w:numId w:val="61"/>
              </w:numPr>
              <w:spacing w:after="160" w:line="259" w:lineRule="auto"/>
            </w:pPr>
            <w:r w:rsidRPr="001B57F2">
              <w:t>resources available in schools,</w:t>
            </w:r>
            <w:bookmarkEnd w:id="102"/>
            <w:r w:rsidRPr="001B57F2">
              <w:t xml:space="preserve"> </w:t>
            </w:r>
            <w:bookmarkStart w:id="103" w:name="_Toc111044789"/>
          </w:p>
          <w:p w14:paraId="3FAA5E15" w14:textId="77777777" w:rsidR="00404073" w:rsidRPr="001B57F2" w:rsidRDefault="00404073" w:rsidP="008660A3">
            <w:pPr>
              <w:numPr>
                <w:ilvl w:val="0"/>
                <w:numId w:val="61"/>
              </w:numPr>
              <w:spacing w:after="160" w:line="259" w:lineRule="auto"/>
            </w:pPr>
            <w:r w:rsidRPr="001B57F2">
              <w:t>classroom management and organisation, including managing positive relationships,</w:t>
            </w:r>
            <w:bookmarkEnd w:id="103"/>
            <w:r w:rsidRPr="001B57F2">
              <w:t xml:space="preserve"> </w:t>
            </w:r>
            <w:bookmarkStart w:id="104" w:name="_Toc111044790"/>
            <w:r w:rsidRPr="001B57F2">
              <w:rPr>
                <w:bCs/>
              </w:rPr>
              <w:t>managing members of support and specialist staff; communicating with parents.</w:t>
            </w:r>
            <w:bookmarkEnd w:id="104"/>
          </w:p>
        </w:tc>
      </w:tr>
      <w:tr w:rsidR="00404073" w:rsidRPr="001B57F2" w14:paraId="5EFFC09A" w14:textId="77777777" w:rsidTr="3B8D2734">
        <w:tc>
          <w:tcPr>
            <w:tcW w:w="3402" w:type="dxa"/>
          </w:tcPr>
          <w:p w14:paraId="32EFE0ED" w14:textId="77777777" w:rsidR="00404073" w:rsidRPr="001B57F2" w:rsidRDefault="00404073" w:rsidP="008660A3">
            <w:pPr>
              <w:numPr>
                <w:ilvl w:val="0"/>
                <w:numId w:val="62"/>
              </w:numPr>
              <w:spacing w:after="160" w:line="259" w:lineRule="auto"/>
            </w:pPr>
            <w:r w:rsidRPr="001B57F2">
              <w:lastRenderedPageBreak/>
              <w:t>Return all resources and (marked) books, assessment information, and any other professionally relevant information.</w:t>
            </w:r>
          </w:p>
        </w:tc>
        <w:tc>
          <w:tcPr>
            <w:tcW w:w="3634" w:type="dxa"/>
          </w:tcPr>
          <w:p w14:paraId="3794B565" w14:textId="77777777" w:rsidR="00404073" w:rsidRPr="001B57F2" w:rsidRDefault="00404073" w:rsidP="008660A3">
            <w:pPr>
              <w:spacing w:after="160" w:line="259" w:lineRule="auto"/>
            </w:pPr>
          </w:p>
        </w:tc>
      </w:tr>
    </w:tbl>
    <w:p w14:paraId="148CB6C7" w14:textId="77777777" w:rsidR="00404073" w:rsidRPr="00574C93" w:rsidRDefault="00404073" w:rsidP="00404073"/>
    <w:p w14:paraId="754CBA2B" w14:textId="77777777" w:rsidR="00404073" w:rsidRPr="00A27DCF" w:rsidRDefault="00404073" w:rsidP="00404073">
      <w:pPr>
        <w:pStyle w:val="Heading2"/>
      </w:pPr>
      <w:bookmarkStart w:id="105" w:name="_Toc172793375"/>
      <w:r w:rsidRPr="00A27DCF">
        <w:t>Placement Tasks</w:t>
      </w:r>
      <w:bookmarkEnd w:id="105"/>
    </w:p>
    <w:p w14:paraId="1B8F0793" w14:textId="77777777" w:rsidR="00404073" w:rsidRPr="00AA158B" w:rsidRDefault="00404073" w:rsidP="00404073">
      <w:pPr>
        <w:rPr>
          <w:i/>
          <w:iCs/>
          <w:u w:val="single"/>
          <w:lang w:val="en-US"/>
        </w:rPr>
      </w:pPr>
      <w:r w:rsidRPr="00AA158B">
        <w:rPr>
          <w:i/>
          <w:iCs/>
          <w:u w:val="single"/>
          <w:lang w:val="en-US"/>
        </w:rPr>
        <w:t xml:space="preserve">Curricular Area tasks </w:t>
      </w:r>
    </w:p>
    <w:p w14:paraId="592240EE" w14:textId="77777777" w:rsidR="00404073" w:rsidRPr="00AA158B" w:rsidRDefault="00404073" w:rsidP="00404073">
      <w:pPr>
        <w:rPr>
          <w:lang w:val="en-US"/>
        </w:rPr>
      </w:pPr>
      <w:r w:rsidRPr="00AA158B">
        <w:rPr>
          <w:lang w:val="en-US"/>
        </w:rPr>
        <w:t>See Learn for details – you should copy the task details from Learn into the relevant tab in your Teaching File.</w:t>
      </w:r>
    </w:p>
    <w:p w14:paraId="1221E2F3" w14:textId="77777777" w:rsidR="00404073" w:rsidRPr="00AA158B" w:rsidRDefault="00404073" w:rsidP="00404073">
      <w:pPr>
        <w:rPr>
          <w:i/>
          <w:iCs/>
          <w:u w:val="single"/>
          <w:lang w:val="en-US"/>
        </w:rPr>
      </w:pPr>
      <w:r w:rsidRPr="00AA158B">
        <w:rPr>
          <w:i/>
          <w:iCs/>
          <w:u w:val="single"/>
          <w:lang w:val="en-US"/>
        </w:rPr>
        <w:t xml:space="preserve">Plan of learning environment </w:t>
      </w:r>
    </w:p>
    <w:p w14:paraId="390C3AC0" w14:textId="77777777" w:rsidR="00404073" w:rsidRPr="00AA158B" w:rsidRDefault="00404073" w:rsidP="00404073">
      <w:pPr>
        <w:rPr>
          <w:lang w:val="en-US"/>
        </w:rPr>
      </w:pPr>
      <w:r w:rsidRPr="00AA158B">
        <w:rPr>
          <w:lang w:val="en-US"/>
        </w:rPr>
        <w:t>Draw a plan of the school/ classroom environment (including outside spaces), and note key resources, or important features about the spaces, such as whether children have access supervised/ unsupervised/ independent/ guided…</w:t>
      </w:r>
    </w:p>
    <w:p w14:paraId="2536B39D" w14:textId="77777777" w:rsidR="00404073" w:rsidRPr="00AA158B" w:rsidRDefault="00404073" w:rsidP="00404073">
      <w:pPr>
        <w:rPr>
          <w:i/>
          <w:iCs/>
          <w:u w:val="single"/>
          <w:lang w:val="en-US"/>
        </w:rPr>
      </w:pPr>
      <w:r w:rsidRPr="00AA158B">
        <w:rPr>
          <w:i/>
          <w:iCs/>
          <w:u w:val="single"/>
          <w:lang w:val="en-US"/>
        </w:rPr>
        <w:t>Assessment of Children’s Learning</w:t>
      </w:r>
    </w:p>
    <w:p w14:paraId="3E955C09" w14:textId="77777777" w:rsidR="00404073" w:rsidRPr="00AA158B" w:rsidRDefault="00404073" w:rsidP="00404073">
      <w:pPr>
        <w:rPr>
          <w:lang w:val="en-US"/>
        </w:rPr>
      </w:pPr>
      <w:r w:rsidRPr="00AA158B">
        <w:rPr>
          <w:lang w:val="en-US"/>
        </w:rPr>
        <w:t xml:space="preserve">Find out how evidence of children’s learning is gathered (what strategies or processes are used) and how this is recorded and used to inform subsequent actions/intervention. Participate in the process of gathering evidence of, and analyzing children’s learning, you </w:t>
      </w:r>
      <w:r w:rsidRPr="00AA158B">
        <w:rPr>
          <w:lang w:val="en-US"/>
        </w:rPr>
        <w:lastRenderedPageBreak/>
        <w:t>may choose to focus on a group of learners rather than the whole class. At a general level you might consider these questions to guide your thinking:</w:t>
      </w:r>
    </w:p>
    <w:p w14:paraId="02F8A27C" w14:textId="77777777" w:rsidR="00404073" w:rsidRPr="00AA158B" w:rsidRDefault="00404073" w:rsidP="00404073">
      <w:pPr>
        <w:numPr>
          <w:ilvl w:val="0"/>
          <w:numId w:val="50"/>
        </w:numPr>
        <w:rPr>
          <w:lang w:val="en-US"/>
        </w:rPr>
      </w:pPr>
      <w:r w:rsidRPr="00AA158B">
        <w:rPr>
          <w:lang w:val="en-US"/>
        </w:rPr>
        <w:t>What strategies are children using in their learning?</w:t>
      </w:r>
    </w:p>
    <w:p w14:paraId="177E2107" w14:textId="77777777" w:rsidR="00404073" w:rsidRPr="00AA158B" w:rsidRDefault="00404073" w:rsidP="00404073">
      <w:pPr>
        <w:numPr>
          <w:ilvl w:val="0"/>
          <w:numId w:val="50"/>
        </w:numPr>
        <w:rPr>
          <w:lang w:val="en-US"/>
        </w:rPr>
      </w:pPr>
      <w:r w:rsidRPr="00AA158B">
        <w:rPr>
          <w:lang w:val="en-US"/>
        </w:rPr>
        <w:t>What languages are children using?</w:t>
      </w:r>
    </w:p>
    <w:p w14:paraId="5CC5C2F0" w14:textId="77777777" w:rsidR="00404073" w:rsidRPr="00AA158B" w:rsidRDefault="00404073" w:rsidP="00404073">
      <w:pPr>
        <w:numPr>
          <w:ilvl w:val="0"/>
          <w:numId w:val="50"/>
        </w:numPr>
        <w:rPr>
          <w:lang w:val="en-US"/>
        </w:rPr>
      </w:pPr>
      <w:r w:rsidRPr="00AA158B">
        <w:rPr>
          <w:lang w:val="en-US"/>
        </w:rPr>
        <w:t>How are the children interacting with each other, or other adults?</w:t>
      </w:r>
    </w:p>
    <w:p w14:paraId="29D46747" w14:textId="77777777" w:rsidR="00404073" w:rsidRPr="00AA158B" w:rsidRDefault="00404073" w:rsidP="00404073">
      <w:pPr>
        <w:rPr>
          <w:i/>
          <w:iCs/>
          <w:u w:val="single"/>
          <w:lang w:val="en-US"/>
        </w:rPr>
      </w:pPr>
      <w:r w:rsidRPr="00AA158B">
        <w:rPr>
          <w:i/>
          <w:iCs/>
          <w:u w:val="single"/>
          <w:lang w:val="en-US"/>
        </w:rPr>
        <w:t>Working Within a Team</w:t>
      </w:r>
    </w:p>
    <w:p w14:paraId="548ACC75" w14:textId="77777777" w:rsidR="00404073" w:rsidRPr="00AA158B" w:rsidRDefault="00404073" w:rsidP="00404073">
      <w:pPr>
        <w:rPr>
          <w:lang w:val="en-US"/>
        </w:rPr>
      </w:pPr>
      <w:r w:rsidRPr="00AA158B">
        <w:rPr>
          <w:lang w:val="en-US"/>
        </w:rPr>
        <w:t xml:space="preserve">Participate in the work of the team, gradually increasing and being more proactive in your role within the team. Be proactive – learn how to “see” what needs doing, and offer to help and assist whenever possible. Take part in team meetings and make notes. Reflect on the different roles played by members of the wider community of the class, including additional support for learning. Reflect on how this is different to your previous placement, and why. </w:t>
      </w:r>
    </w:p>
    <w:p w14:paraId="6BD29126" w14:textId="77777777" w:rsidR="00404073" w:rsidRPr="00AA158B" w:rsidRDefault="00404073" w:rsidP="00404073">
      <w:pPr>
        <w:rPr>
          <w:i/>
          <w:iCs/>
          <w:u w:val="single"/>
          <w:lang w:val="en-US"/>
        </w:rPr>
      </w:pPr>
      <w:r w:rsidRPr="00AA158B">
        <w:rPr>
          <w:i/>
          <w:iCs/>
          <w:u w:val="single"/>
          <w:lang w:val="en-US"/>
        </w:rPr>
        <w:t>Parents and Wider Community Context</w:t>
      </w:r>
    </w:p>
    <w:p w14:paraId="0817472F" w14:textId="77777777" w:rsidR="00404073" w:rsidRPr="00AA158B" w:rsidRDefault="00404073" w:rsidP="00404073">
      <w:pPr>
        <w:rPr>
          <w:lang w:val="en-US"/>
        </w:rPr>
      </w:pPr>
      <w:r w:rsidRPr="00AA158B">
        <w:rPr>
          <w:lang w:val="en-US"/>
        </w:rPr>
        <w:t xml:space="preserve">Collect examples of ways in which the school communicates with parents, and how agencies from the wider community communicate with the school. Discuss with the teacher your involvement in working with parents. Reflect on how this is different to your previous placement, and why. </w:t>
      </w:r>
    </w:p>
    <w:p w14:paraId="00128A9A" w14:textId="77777777" w:rsidR="00404073" w:rsidRPr="00AA158B" w:rsidRDefault="00404073" w:rsidP="00404073">
      <w:pPr>
        <w:rPr>
          <w:lang w:val="en-US"/>
        </w:rPr>
      </w:pPr>
      <w:r w:rsidRPr="00AA158B">
        <w:rPr>
          <w:lang w:val="en-US"/>
        </w:rPr>
        <w:t>Talk to staff about the roles of other professionals (within the school and in the wider community), in relation to supporting children in the class. Find out how transition between classes is facilitated.</w:t>
      </w:r>
    </w:p>
    <w:p w14:paraId="625BF615" w14:textId="77777777" w:rsidR="00404073" w:rsidRPr="00AA158B" w:rsidRDefault="00404073" w:rsidP="00404073">
      <w:pPr>
        <w:rPr>
          <w:i/>
          <w:iCs/>
          <w:u w:val="single"/>
          <w:lang w:val="en-US"/>
        </w:rPr>
      </w:pPr>
      <w:r w:rsidRPr="00AA158B">
        <w:rPr>
          <w:i/>
          <w:iCs/>
          <w:u w:val="single"/>
          <w:lang w:val="en-US"/>
        </w:rPr>
        <w:t>Peer Learning</w:t>
      </w:r>
    </w:p>
    <w:p w14:paraId="7CFC700C" w14:textId="77777777" w:rsidR="00404073" w:rsidRPr="00AA158B" w:rsidRDefault="00404073" w:rsidP="00404073">
      <w:r w:rsidRPr="00AA158B">
        <w:t>Professional peer learning is considered essential. With an increasing expectation that teachers will work more closely with a range of professionals, it is important that you begin to develop the capacity to be collaborative. Peer Learning Opportunities are intended to:</w:t>
      </w:r>
    </w:p>
    <w:p w14:paraId="7B6383D4" w14:textId="77777777" w:rsidR="00404073" w:rsidRPr="00AA158B" w:rsidRDefault="00404073" w:rsidP="00404073">
      <w:pPr>
        <w:numPr>
          <w:ilvl w:val="0"/>
          <w:numId w:val="51"/>
        </w:numPr>
      </w:pPr>
      <w:r w:rsidRPr="00AA158B">
        <w:t>Support professional learning and knowledge building</w:t>
      </w:r>
    </w:p>
    <w:p w14:paraId="33C54571" w14:textId="77777777" w:rsidR="00404073" w:rsidRPr="00AA158B" w:rsidRDefault="00404073" w:rsidP="00404073">
      <w:pPr>
        <w:numPr>
          <w:ilvl w:val="0"/>
          <w:numId w:val="51"/>
        </w:numPr>
      </w:pPr>
      <w:r w:rsidRPr="00AA158B">
        <w:t>Foster critical, evaluative and reflective skills</w:t>
      </w:r>
    </w:p>
    <w:p w14:paraId="3205C968" w14:textId="77777777" w:rsidR="00404073" w:rsidRPr="00AA158B" w:rsidRDefault="00404073" w:rsidP="00404073">
      <w:pPr>
        <w:numPr>
          <w:ilvl w:val="0"/>
          <w:numId w:val="51"/>
        </w:numPr>
      </w:pPr>
      <w:r w:rsidRPr="00AA158B">
        <w:t>Encourage the development of interpersonal skills</w:t>
      </w:r>
    </w:p>
    <w:p w14:paraId="230C6DF4" w14:textId="77777777" w:rsidR="00404073" w:rsidRPr="00AA158B" w:rsidRDefault="00404073" w:rsidP="00404073">
      <w:pPr>
        <w:numPr>
          <w:ilvl w:val="0"/>
          <w:numId w:val="51"/>
        </w:numPr>
      </w:pPr>
      <w:r w:rsidRPr="00AA158B">
        <w:t>Increase your awareness of your own learning</w:t>
      </w:r>
    </w:p>
    <w:p w14:paraId="2EE2F4F2" w14:textId="0787BC2E" w:rsidR="00404073" w:rsidRPr="00AA158B" w:rsidRDefault="00404073" w:rsidP="00404073">
      <w:r w:rsidRPr="00AA158B">
        <w:t xml:space="preserve">If possible, students may make arrangements to visit another student (in your own </w:t>
      </w:r>
      <w:r w:rsidR="00C63A6C">
        <w:t>setting</w:t>
      </w:r>
      <w:r w:rsidR="00C63A6C" w:rsidRPr="00AA158B">
        <w:t xml:space="preserve"> </w:t>
      </w:r>
      <w:r w:rsidRPr="00AA158B">
        <w:t xml:space="preserve">or a student in a nearby setting), to observe that person in an interactive teaching capacity and provide feedback. You will also be observed and receive comments on your teaching from them. The time commitment should be around one hour in total for both the observation and the discussion. The peer learning experience should be recorded in your Teaching File.  If you are not placed with or near another student teacher, a digital peer learning dialogue can take place via Microsoft Teams with an identified partner (no digital observations should be arranged, but reflective conversations before and/or after an agreed </w:t>
      </w:r>
      <w:r w:rsidRPr="00AA158B">
        <w:lastRenderedPageBreak/>
        <w:t>activity are appropriate).  It is essential that any arrangements made are negotiated with the staff of the setting and with school staff where appropriate</w:t>
      </w:r>
      <w:r w:rsidR="00CC4CDF">
        <w:t>.</w:t>
      </w:r>
    </w:p>
    <w:p w14:paraId="53DBB072" w14:textId="77777777" w:rsidR="00404073" w:rsidRDefault="00404073" w:rsidP="00404073">
      <w:pPr>
        <w:rPr>
          <w:rFonts w:eastAsiaTheme="majorEastAsia" w:cstheme="majorBidi"/>
          <w:b/>
          <w:color w:val="000000" w:themeColor="text1"/>
          <w:sz w:val="36"/>
          <w:szCs w:val="32"/>
        </w:rPr>
      </w:pPr>
      <w:r w:rsidRPr="00AA158B">
        <w:rPr>
          <w:b/>
        </w:rPr>
        <w:t xml:space="preserve">It is essential that any arrangements made are negotiated with the class teachers/ school staff as appropriate. </w:t>
      </w:r>
      <w:r>
        <w:br w:type="page"/>
      </w:r>
    </w:p>
    <w:p w14:paraId="2E0CD8A9" w14:textId="77777777" w:rsidR="00404073" w:rsidRDefault="00404073" w:rsidP="00404073">
      <w:pPr>
        <w:pStyle w:val="Heading1"/>
      </w:pPr>
      <w:bookmarkStart w:id="106" w:name="_Toc172793376"/>
      <w:r w:rsidRPr="00096A16">
        <w:lastRenderedPageBreak/>
        <w:t>Assessment</w:t>
      </w:r>
      <w:bookmarkEnd w:id="106"/>
    </w:p>
    <w:p w14:paraId="3DE09DAB" w14:textId="77777777" w:rsidR="00404073" w:rsidRDefault="00404073" w:rsidP="00404073">
      <w:pPr>
        <w:pStyle w:val="Heading2"/>
      </w:pPr>
      <w:bookmarkStart w:id="107" w:name="_Toc172793377"/>
      <w:r>
        <w:t>Joint Assessment</w:t>
      </w:r>
      <w:bookmarkEnd w:id="107"/>
    </w:p>
    <w:p w14:paraId="6D0D6D87" w14:textId="77777777" w:rsidR="00404073" w:rsidRDefault="00404073" w:rsidP="00404073">
      <w:r w:rsidRPr="00D9528C">
        <w:t xml:space="preserve">School experience is always a joint assessment between the </w:t>
      </w:r>
      <w:r>
        <w:t>Mentor Teacher</w:t>
      </w:r>
      <w:r w:rsidRPr="00D9528C">
        <w:t xml:space="preserve"> and </w:t>
      </w:r>
      <w:r>
        <w:t xml:space="preserve">the University Placement Tutor. </w:t>
      </w:r>
      <w:r w:rsidRPr="0063621D">
        <w:rPr>
          <w:b/>
        </w:rPr>
        <w:t>One</w:t>
      </w:r>
      <w:r>
        <w:t xml:space="preserve"> assessment form will be completed at the end of the placement to which the Mentor Teacher, Placement Tutor and student will all contribute. Placement Tutors will hold a ‘live’ document on OneDrive that can be edited by the Placement Tutor and the Mentor Teacher and read by the student.</w:t>
      </w:r>
    </w:p>
    <w:p w14:paraId="372FCE07" w14:textId="77777777" w:rsidR="00404073" w:rsidRPr="0070715B" w:rsidRDefault="00404073" w:rsidP="00404073">
      <w:r>
        <w:t>E</w:t>
      </w:r>
      <w:r w:rsidRPr="0070715B">
        <w:t xml:space="preserve">ither </w:t>
      </w:r>
      <w:r>
        <w:t xml:space="preserve">a </w:t>
      </w:r>
      <w:r w:rsidRPr="0070715B">
        <w:t>satisfactory (S) or unsatisfactory (U) grade</w:t>
      </w:r>
      <w:r>
        <w:t xml:space="preserve"> is awarded</w:t>
      </w:r>
      <w:r w:rsidRPr="0070715B">
        <w:t xml:space="preserve"> for each of the eight categories. Each category covers a breadth of skills and capacities. </w:t>
      </w:r>
      <w:r>
        <w:t>C</w:t>
      </w:r>
      <w:r w:rsidRPr="0070715B">
        <w:t xml:space="preserve">omments should reflect the overall decisions made. Grades should reflect an assessment of placement practice, including the regular scrutiny and discussion of the Teaching File, and should be consistent with the comments and advice written on the report. It is important to include formative comments, including when summative comments are positive. </w:t>
      </w:r>
    </w:p>
    <w:p w14:paraId="3FFFB14B" w14:textId="77777777" w:rsidR="00404073" w:rsidRPr="0070715B" w:rsidRDefault="00404073" w:rsidP="00404073">
      <w:r w:rsidRPr="0070715B">
        <w:t xml:space="preserve">Ideally, the form is to be completed with the student present.  It is essential that the contents are shared with and explained to the student before the end of placement. With on-going discussion and reflection, </w:t>
      </w:r>
      <w:r w:rsidRPr="0070715B">
        <w:rPr>
          <w:u w:val="single"/>
        </w:rPr>
        <w:t>there should be no surprises</w:t>
      </w:r>
      <w:r w:rsidRPr="0070715B">
        <w:t xml:space="preserve"> in the Placement Assessment Form for the student.</w:t>
      </w:r>
    </w:p>
    <w:p w14:paraId="4F41606A" w14:textId="77777777" w:rsidR="00404073" w:rsidRDefault="00404073" w:rsidP="00404073">
      <w:r>
        <w:t>S</w:t>
      </w:r>
      <w:r w:rsidRPr="00D9528C">
        <w:t xml:space="preserve">tudents </w:t>
      </w:r>
      <w:r>
        <w:t xml:space="preserve">must understand the outcome of their placement (whether they have been graded as Satisfactory or Unsatisfactory across the 8 areas of the SPR) before the end date of the placement. </w:t>
      </w:r>
    </w:p>
    <w:p w14:paraId="1A1C9801" w14:textId="77777777" w:rsidR="00404073" w:rsidRPr="0070715B" w:rsidRDefault="00404073" w:rsidP="00404073">
      <w:r w:rsidRPr="0070715B">
        <w:t xml:space="preserve">Please note: a single ‘U’, denotes unsatisfactory progression by the student. A judgment of ‘U’ should be given if the student has not yet met the </w:t>
      </w:r>
      <w:r w:rsidRPr="0070715B">
        <w:rPr>
          <w:i/>
        </w:rPr>
        <w:t>minimum</w:t>
      </w:r>
      <w:r w:rsidRPr="0070715B">
        <w:t xml:space="preserve"> requirements for the standard </w:t>
      </w:r>
      <w:r w:rsidRPr="0070715B">
        <w:rPr>
          <w:i/>
        </w:rPr>
        <w:t>in relation to the placement course outcomes</w:t>
      </w:r>
      <w:r w:rsidRPr="0070715B">
        <w:t xml:space="preserve">. </w:t>
      </w:r>
    </w:p>
    <w:p w14:paraId="56001B81" w14:textId="77777777" w:rsidR="00404073" w:rsidRPr="0070715B" w:rsidRDefault="00404073" w:rsidP="00404073">
      <w:r w:rsidRPr="00720B57">
        <w:t xml:space="preserve">In cases where a “U” grade is given, this would </w:t>
      </w:r>
      <w:r w:rsidRPr="00720B57">
        <w:rPr>
          <w:i/>
          <w:iCs/>
        </w:rPr>
        <w:t>usually</w:t>
      </w:r>
      <w:r w:rsidRPr="00720B57">
        <w:t xml:space="preserve"> result in a FAIL for the course’s learning outcomes.  This outcome will be confirmed by the Board of Examiners at Moray House who will discuss and communicate next steps.</w:t>
      </w:r>
      <w:r>
        <w:t xml:space="preserve"> </w:t>
      </w:r>
      <w:r w:rsidRPr="0070715B">
        <w:t>To determine this, all sources of evidence will be taken into account (school and tutor reports, the Teaching File and any other relevant information)</w:t>
      </w:r>
    </w:p>
    <w:p w14:paraId="5D2C0618" w14:textId="77777777" w:rsidR="00404073" w:rsidRDefault="00404073" w:rsidP="00404073">
      <w:r>
        <w:t>Placement Tutors are responsible for sending the completed assessment Form to the Programme Administrator by the given deadline (see the Placement Dates page at the beginning of this document).</w:t>
      </w:r>
    </w:p>
    <w:p w14:paraId="6B606C6B" w14:textId="4F99CCE6" w:rsidR="00CB054E" w:rsidRPr="00124E69" w:rsidRDefault="00CB054E" w:rsidP="00124E69">
      <w:pPr>
        <w:pStyle w:val="Heading2"/>
      </w:pPr>
      <w:r w:rsidRPr="00124E69">
        <w:t xml:space="preserve">Mid-Way </w:t>
      </w:r>
      <w:r w:rsidR="00124E69" w:rsidRPr="00124E69">
        <w:t>R</w:t>
      </w:r>
      <w:r w:rsidRPr="00124E69">
        <w:t>eview</w:t>
      </w:r>
    </w:p>
    <w:p w14:paraId="1D9B6E72" w14:textId="61605A68" w:rsidR="00CB054E" w:rsidRDefault="00124E69" w:rsidP="00404073">
      <w:r>
        <w:t xml:space="preserve">To ensure that students are on a trajectory to pass and that any concerns and communicated and recorded early, we ask all Mentor Teachers to complete a short Mid-Way review at the end of Week 3 of each placement. Students will give this form to Mentor Teachers in time for completion </w:t>
      </w:r>
      <w:r w:rsidR="009D0B91">
        <w:t>by the deadline noted at the beginning of this document.</w:t>
      </w:r>
    </w:p>
    <w:p w14:paraId="7CF2A593" w14:textId="77777777" w:rsidR="00404073" w:rsidRDefault="00404073" w:rsidP="00404073">
      <w:pPr>
        <w:pStyle w:val="Heading2"/>
      </w:pPr>
      <w:bookmarkStart w:id="108" w:name="_Toc172793378"/>
      <w:r>
        <w:t>Moderation of Assessment Process</w:t>
      </w:r>
      <w:bookmarkEnd w:id="108"/>
      <w:r>
        <w:t xml:space="preserve"> </w:t>
      </w:r>
    </w:p>
    <w:p w14:paraId="03C6F6F6" w14:textId="77777777" w:rsidR="00404073" w:rsidRPr="00312AF0" w:rsidRDefault="00404073" w:rsidP="00404073">
      <w:r>
        <w:t xml:space="preserve">The assessment process is moderated through an external examiner visiting a selection of schools during observation visits, usually during the final placement. The external examiner </w:t>
      </w:r>
      <w:r>
        <w:lastRenderedPageBreak/>
        <w:t>will observe the process, including talking with the student and tutor, looking at the electronic teaching file and reading the final joint report. Students will be informed in advance if an external examiner will be accompanying their placement tutor on a visit.</w:t>
      </w:r>
      <w:r>
        <w:br w:type="page"/>
      </w:r>
    </w:p>
    <w:p w14:paraId="02FCE6E8" w14:textId="77777777" w:rsidR="00404073" w:rsidRDefault="00404073" w:rsidP="00404073">
      <w:pPr>
        <w:pStyle w:val="Heading1"/>
      </w:pPr>
      <w:bookmarkStart w:id="109" w:name="_Toc172793379"/>
      <w:r>
        <w:lastRenderedPageBreak/>
        <w:t>The Teaching File</w:t>
      </w:r>
      <w:bookmarkEnd w:id="109"/>
    </w:p>
    <w:p w14:paraId="3B32F3DA" w14:textId="77777777" w:rsidR="00404073" w:rsidRDefault="00404073" w:rsidP="00404073">
      <w:pPr>
        <w:pStyle w:val="Heading2"/>
      </w:pPr>
      <w:bookmarkStart w:id="110" w:name="_Toc172793380"/>
      <w:r>
        <w:t>Overview</w:t>
      </w:r>
      <w:bookmarkEnd w:id="110"/>
    </w:p>
    <w:p w14:paraId="2CC1B410" w14:textId="77777777" w:rsidR="00404073" w:rsidRDefault="00404073" w:rsidP="00404073">
      <w:r w:rsidRPr="00253EF5">
        <w:t xml:space="preserve">The Teaching File is a source of evidence of student’s constant reflective engagement with the practice of teaching and learning, and the student’s own professional learning. All students must keep </w:t>
      </w:r>
      <w:r w:rsidRPr="00253EF5">
        <w:rPr>
          <w:b/>
          <w:bCs/>
        </w:rPr>
        <w:t>up-to-date</w:t>
      </w:r>
      <w:r w:rsidRPr="00253EF5">
        <w:t xml:space="preserve"> versions of all documents in their Teaching File. </w:t>
      </w:r>
    </w:p>
    <w:p w14:paraId="1E258755" w14:textId="77777777" w:rsidR="00404073" w:rsidRDefault="00404073" w:rsidP="00404073">
      <w:r w:rsidRPr="00253EF5">
        <w:t xml:space="preserve">The </w:t>
      </w:r>
      <w:r>
        <w:t>Teaching File will be completed using Microsoft OneNote and the template provided. It will be shared with the student’s Placement Tutor and Mentor Teacher and</w:t>
      </w:r>
      <w:r w:rsidRPr="00253EF5">
        <w:t xml:space="preserve"> must be available </w:t>
      </w:r>
      <w:r>
        <w:t>at all times</w:t>
      </w:r>
      <w:r w:rsidRPr="00253EF5">
        <w:t xml:space="preserve">. The expectation is that documents will include </w:t>
      </w:r>
      <w:r>
        <w:t xml:space="preserve">captures of </w:t>
      </w:r>
      <w:r w:rsidRPr="00253EF5">
        <w:t>hand-written notes, and a sense of the constant revision and tweaking necessary as they become more familiar with the children and the curriculum. The file should exemplify a depth of engagement that reflects their professional commitment to enable and enhance learning.</w:t>
      </w:r>
    </w:p>
    <w:p w14:paraId="20C5803A" w14:textId="77777777" w:rsidR="00404073" w:rsidRDefault="00404073" w:rsidP="00404073">
      <w:pPr>
        <w:pStyle w:val="Heading2"/>
      </w:pPr>
      <w:bookmarkStart w:id="111" w:name="_Toc172793381"/>
      <w:r>
        <w:t>Necessary Components</w:t>
      </w:r>
      <w:bookmarkEnd w:id="111"/>
    </w:p>
    <w:p w14:paraId="53D4FB53" w14:textId="77777777" w:rsidR="00404073" w:rsidRDefault="00404073" w:rsidP="00404073">
      <w:r>
        <w:t>Students will take part in a University-based session focusing on all aspects of the Teaching File and that material is not reproduced here. Summaries and accompanying material will be found on LEARN.</w:t>
      </w:r>
    </w:p>
    <w:p w14:paraId="2CBA7938" w14:textId="77777777" w:rsidR="00404073" w:rsidRDefault="00404073" w:rsidP="00404073">
      <w:r>
        <w:t>This section summarises the documents that must be completed as part of the Teaching File.</w:t>
      </w:r>
    </w:p>
    <w:p w14:paraId="08C91990" w14:textId="77777777" w:rsidR="00404073" w:rsidRDefault="00404073" w:rsidP="00404073">
      <w:bookmarkStart w:id="112" w:name="_Toc172793382"/>
      <w:r w:rsidRPr="00A732BF">
        <w:rPr>
          <w:rStyle w:val="Heading3Char"/>
        </w:rPr>
        <w:t>Lesson Plans (including Assessment of Learning and Evaluation of Teaching</w:t>
      </w:r>
      <w:bookmarkEnd w:id="112"/>
      <w:r>
        <w:t>)</w:t>
      </w:r>
    </w:p>
    <w:p w14:paraId="25E64FFA" w14:textId="77777777" w:rsidR="00404073" w:rsidRDefault="00404073" w:rsidP="00404073">
      <w:r>
        <w:t xml:space="preserve">A lesson plan should be completed for every lesson taught during placement. During Teaching in Schools 3, after week 2, in discussion with the Placement Tutor and Mentor Teacher, students can choose to include this planning on the weekly/daily plan and not produce a separate lesson plan. </w:t>
      </w:r>
    </w:p>
    <w:p w14:paraId="0F96F92C" w14:textId="77777777" w:rsidR="00404073" w:rsidRDefault="00404073" w:rsidP="00404073">
      <w:r>
        <w:t xml:space="preserve">The Assessment of Learning and Evaluation of Teaching sections of the lesson plan template should be completed as soon after the lesson as possible and definitely the same day. These reflective and reflexive sections will critically inform planning for the next day and must be completed in good time. </w:t>
      </w:r>
    </w:p>
    <w:p w14:paraId="2DE1CE2C" w14:textId="77777777" w:rsidR="00404073" w:rsidRDefault="00404073" w:rsidP="00404073">
      <w:pPr>
        <w:pStyle w:val="Heading3"/>
      </w:pPr>
      <w:bookmarkStart w:id="113" w:name="_Toc172793383"/>
      <w:r>
        <w:t>Sequence Plans</w:t>
      </w:r>
      <w:bookmarkEnd w:id="113"/>
    </w:p>
    <w:p w14:paraId="4AAF48DF" w14:textId="77777777" w:rsidR="00404073" w:rsidRPr="00A732BF" w:rsidRDefault="00404073" w:rsidP="00404073">
      <w:r>
        <w:t xml:space="preserve">A sequence plan (or equivalent for Early Years – refer to EY guidance) should be completed at the beginning of the placement for each sequence that a student is intending to teach. This acts as the overview and should be amended as progress is made. </w:t>
      </w:r>
    </w:p>
    <w:p w14:paraId="418B7984" w14:textId="77777777" w:rsidR="00404073" w:rsidRDefault="00404073" w:rsidP="00404073">
      <w:pPr>
        <w:pStyle w:val="Heading3"/>
      </w:pPr>
      <w:bookmarkStart w:id="114" w:name="_Toc172793384"/>
      <w:r>
        <w:t>Record of Professional Learning (RPL)</w:t>
      </w:r>
      <w:bookmarkEnd w:id="114"/>
    </w:p>
    <w:p w14:paraId="1EC18303" w14:textId="77777777" w:rsidR="00404073" w:rsidRPr="00A732BF" w:rsidRDefault="00404073" w:rsidP="00404073">
      <w:r>
        <w:t>The Record of Professional Learning is a progress review and target setting document. It is available on LEARN for students to download and must be completed in full every week and signed by the Mentor Teacher.</w:t>
      </w:r>
    </w:p>
    <w:p w14:paraId="00CBDD90" w14:textId="77777777" w:rsidR="00404073" w:rsidRDefault="00404073" w:rsidP="00404073">
      <w:pPr>
        <w:pStyle w:val="Heading3"/>
      </w:pPr>
      <w:bookmarkStart w:id="115" w:name="_Toc172793385"/>
      <w:r>
        <w:t>Weekly Reflections</w:t>
      </w:r>
      <w:bookmarkEnd w:id="115"/>
    </w:p>
    <w:p w14:paraId="27FF9E21" w14:textId="77777777" w:rsidR="00404073" w:rsidRPr="00A732BF" w:rsidRDefault="00404073" w:rsidP="00404073">
      <w:r>
        <w:t xml:space="preserve">While the expectation is that students will complete the Assessment of Learning and Evaluation of Teaching parts of the lesson plan on a daily basis, there is an additional requirement for a weekly written reflection. This should be linked to academic reading and linked in some way to the target setting document. </w:t>
      </w:r>
    </w:p>
    <w:p w14:paraId="1462100A" w14:textId="77777777" w:rsidR="00404073" w:rsidRPr="00724BBD" w:rsidRDefault="00404073" w:rsidP="00404073">
      <w:pPr>
        <w:jc w:val="both"/>
      </w:pPr>
      <w:r w:rsidRPr="00724BBD">
        <w:lastRenderedPageBreak/>
        <w:t>Placement Tutors will be engaging with the Teaching File at a number of points during the placement.</w:t>
      </w:r>
    </w:p>
    <w:p w14:paraId="110E0985" w14:textId="77777777" w:rsidR="00404073" w:rsidRPr="00724BBD" w:rsidRDefault="00404073" w:rsidP="00404073">
      <w:pPr>
        <w:jc w:val="both"/>
      </w:pPr>
      <w:r w:rsidRPr="00724BBD">
        <w:t>A random selection of Teaching Files (and those belonging to any student who has received an Unsatisfactory grading) will be moderated at the end of each placement and a small number will be reviewed by the External Examiner.</w:t>
      </w:r>
    </w:p>
    <w:p w14:paraId="628FDFC9" w14:textId="77777777" w:rsidR="00404073" w:rsidRPr="00724BBD" w:rsidRDefault="00404073" w:rsidP="00404073">
      <w:pPr>
        <w:jc w:val="both"/>
        <w:rPr>
          <w:b/>
        </w:rPr>
      </w:pPr>
      <w:r w:rsidRPr="00724BBD">
        <w:rPr>
          <w:b/>
        </w:rPr>
        <w:t>It is important to note that not keeping the Teaching File up to date could lead to a placement assessment of unsatisfactory.</w:t>
      </w:r>
    </w:p>
    <w:p w14:paraId="44890783" w14:textId="77777777" w:rsidR="00404073" w:rsidRDefault="00404073" w:rsidP="00404073">
      <w:pPr>
        <w:rPr>
          <w:highlight w:val="yellow"/>
        </w:rPr>
      </w:pPr>
      <w:r>
        <w:rPr>
          <w:highlight w:val="yellow"/>
        </w:rPr>
        <w:br w:type="page"/>
      </w:r>
    </w:p>
    <w:p w14:paraId="57F1F485" w14:textId="77777777" w:rsidR="00404073" w:rsidRDefault="00404073" w:rsidP="00404073">
      <w:pPr>
        <w:pStyle w:val="Heading1"/>
      </w:pPr>
      <w:bookmarkStart w:id="116" w:name="_Toc172793386"/>
      <w:r>
        <w:lastRenderedPageBreak/>
        <w:t>Appendices</w:t>
      </w:r>
      <w:bookmarkEnd w:id="116"/>
    </w:p>
    <w:p w14:paraId="783E7A8A" w14:textId="77777777" w:rsidR="00404073" w:rsidRDefault="00404073" w:rsidP="00404073">
      <w:pPr>
        <w:pStyle w:val="Heading2"/>
      </w:pPr>
      <w:bookmarkStart w:id="117" w:name="_Toc172793387"/>
      <w:r>
        <w:t>Appendix 1: National Placement Assessment Form</w:t>
      </w:r>
      <w:bookmarkEnd w:id="117"/>
    </w:p>
    <w:p w14:paraId="0FEFF360" w14:textId="77777777" w:rsidR="00404073" w:rsidRPr="00114F71" w:rsidRDefault="00404073" w:rsidP="00404073">
      <w:r>
        <w:t>(also available for students on LEARN)</w:t>
      </w:r>
    </w:p>
    <w:p w14:paraId="03586B71" w14:textId="77777777" w:rsidR="00404073" w:rsidRPr="00BD29DC" w:rsidRDefault="00404073" w:rsidP="3B8D2734">
      <w:pPr>
        <w:rPr>
          <w:rFonts w:eastAsia="Times New Roman"/>
          <w:i/>
          <w:iCs/>
          <w:lang w:eastAsia="en-GB"/>
        </w:rPr>
      </w:pPr>
      <w:r w:rsidRPr="3B8D2734">
        <w:rPr>
          <w:rFonts w:eastAsia="Times New Roman"/>
          <w:i/>
          <w:iCs/>
          <w:lang w:eastAsia="en-GB"/>
        </w:rPr>
        <w:t xml:space="preserve"> </w:t>
      </w:r>
    </w:p>
    <w:p w14:paraId="721E7F0D" w14:textId="77777777" w:rsidR="00404073" w:rsidRPr="00BD29DC" w:rsidRDefault="00404073" w:rsidP="3B8D2734">
      <w:pPr>
        <w:spacing w:after="0" w:line="240" w:lineRule="auto"/>
        <w:rPr>
          <w:rFonts w:eastAsia="Times New Roman"/>
          <w:lang w:eastAsia="en-GB"/>
        </w:rPr>
      </w:pPr>
    </w:p>
    <w:p w14:paraId="16FD0DFC" w14:textId="77777777" w:rsidR="45179D00" w:rsidRDefault="45179D00" w:rsidP="3B8D2734">
      <w:pPr>
        <w:spacing w:after="0" w:line="240" w:lineRule="auto"/>
        <w:rPr>
          <w:rFonts w:eastAsia="Times New Roman"/>
          <w:i/>
          <w:iCs/>
          <w:lang w:eastAsia="en-GB"/>
        </w:rPr>
      </w:pPr>
      <w:r>
        <w:t xml:space="preserve">           </w:t>
      </w:r>
      <w:r>
        <w:rPr>
          <w:noProof/>
        </w:rPr>
        <mc:AlternateContent>
          <mc:Choice Requires="wps">
            <w:drawing>
              <wp:inline distT="0" distB="0" distL="114300" distR="114300" wp14:anchorId="189E0408" wp14:editId="010D536B">
                <wp:extent cx="5143500" cy="1143000"/>
                <wp:effectExtent l="0" t="0" r="0" b="0"/>
                <wp:docPr id="1925577618" name="Text Box 3"/>
                <wp:cNvGraphicFramePr/>
                <a:graphic xmlns:a="http://schemas.openxmlformats.org/drawingml/2006/main">
                  <a:graphicData uri="http://schemas.microsoft.com/office/word/2010/wordprocessingShape">
                    <wps:wsp>
                      <wps:cNvSpPr/>
                      <wps:spPr>
                        <a:xfrm>
                          <a:off x="0" y="0"/>
                          <a:ext cx="5143500" cy="1143000"/>
                        </a:xfrm>
                        <a:prstGeom prst="rect">
                          <a:avLst/>
                        </a:prstGeom>
                        <a:noFill/>
                        <a:ln>
                          <a:noFill/>
                        </a:ln>
                      </wps:spPr>
                      <wps:txbx>
                        <w:txbxContent>
                          <w:p w14:paraId="110932AC" w14:textId="77777777" w:rsidR="004C2F74" w:rsidRDefault="00D07B2C" w:rsidP="004C2F74">
                            <w:pPr>
                              <w:spacing w:line="256" w:lineRule="auto"/>
                              <w:jc w:val="center"/>
                              <w:rPr>
                                <w:rFonts w:ascii="Calibri" w:hAnsi="Calibri" w:cs="Calibri"/>
                                <w:b/>
                                <w:bCs/>
                                <w:sz w:val="36"/>
                                <w:szCs w:val="36"/>
                              </w:rPr>
                            </w:pPr>
                            <w:r>
                              <w:rPr>
                                <w:rFonts w:ascii="Calibri" w:hAnsi="Calibri" w:cs="Calibri"/>
                                <w:b/>
                                <w:bCs/>
                                <w:sz w:val="36"/>
                                <w:szCs w:val="36"/>
                              </w:rPr>
                              <w:t>UNIVERSITY OF EDINBURGH</w:t>
                            </w:r>
                          </w:p>
                          <w:p w14:paraId="28E99BCB" w14:textId="77777777" w:rsidR="004C2F74" w:rsidRDefault="00D07B2C" w:rsidP="004C2F74">
                            <w:pPr>
                              <w:spacing w:line="256" w:lineRule="auto"/>
                              <w:jc w:val="center"/>
                              <w:rPr>
                                <w:rFonts w:ascii="Calibri" w:hAnsi="Calibri" w:cs="Calibri"/>
                                <w:b/>
                                <w:bCs/>
                                <w:sz w:val="36"/>
                                <w:szCs w:val="36"/>
                              </w:rPr>
                            </w:pPr>
                            <w:r>
                              <w:rPr>
                                <w:rFonts w:ascii="Calibri" w:hAnsi="Calibri" w:cs="Calibri"/>
                                <w:b/>
                                <w:bCs/>
                                <w:sz w:val="36"/>
                                <w:szCs w:val="36"/>
                              </w:rPr>
                              <w:t>STUDENT TEACHER PLACEMENT ASSESSMENT FORM</w:t>
                            </w:r>
                          </w:p>
                        </w:txbxContent>
                      </wps:txbx>
                      <wps:bodyPr spcFirstLastPara="0" wrap="square" lIns="91440" tIns="45720" rIns="91440" bIns="45720" anchor="t">
                        <a:noAutofit/>
                      </wps:bodyPr>
                    </wps:wsp>
                  </a:graphicData>
                </a:graphic>
              </wp:inline>
            </w:drawing>
          </mc:Choice>
          <mc:Fallback xmlns:a="http://schemas.openxmlformats.org/drawingml/2006/main" xmlns:pic="http://schemas.openxmlformats.org/drawingml/2006/picture" xmlns:a14="http://schemas.microsoft.com/office/drawing/2010/main">
            <w:pict w14:anchorId="559E28C4">
              <v:rect id="Text Box 3" style="width:405pt;height:90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89E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">
                <v:textbox>
                  <w:txbxContent>
                    <w:p w:rsidR="004C2F74" w:rsidP="004C2F74" w:rsidRDefault="00D07B2C" w14:paraId="25832644" w14:textId="77777777">
                      <w:pPr>
                        <w:spacing w:line="256" w:lineRule="auto"/>
                        <w:jc w:val="center"/>
                        <w:rPr>
                          <w:rFonts w:ascii="Calibri" w:hAnsi="Calibri" w:cs="Calibri"/>
                          <w:b/>
                          <w:bCs/>
                          <w:sz w:val="36"/>
                          <w:szCs w:val="36"/>
                        </w:rPr>
                      </w:pPr>
                      <w:r>
                        <w:rPr>
                          <w:rFonts w:ascii="Calibri" w:hAnsi="Calibri" w:cs="Calibri"/>
                          <w:b/>
                          <w:bCs/>
                          <w:sz w:val="36"/>
                          <w:szCs w:val="36"/>
                        </w:rPr>
                        <w:t>UNIVERSITY OF EDINBURGH</w:t>
                      </w:r>
                    </w:p>
                    <w:p w:rsidR="004C2F74" w:rsidP="004C2F74" w:rsidRDefault="00D07B2C" w14:paraId="3C29BE34" w14:textId="77777777">
                      <w:pPr>
                        <w:spacing w:line="256" w:lineRule="auto"/>
                        <w:jc w:val="center"/>
                        <w:rPr>
                          <w:rFonts w:ascii="Calibri" w:hAnsi="Calibri" w:cs="Calibri"/>
                          <w:b/>
                          <w:bCs/>
                          <w:sz w:val="36"/>
                          <w:szCs w:val="36"/>
                        </w:rPr>
                      </w:pPr>
                      <w:r>
                        <w:rPr>
                          <w:rFonts w:ascii="Calibri" w:hAnsi="Calibri" w:cs="Calibri"/>
                          <w:b/>
                          <w:bCs/>
                          <w:sz w:val="36"/>
                          <w:szCs w:val="36"/>
                        </w:rPr>
                        <w:t>STUDENT TEACHER PLACEMENT ASSESSMENT FORM</w:t>
                      </w:r>
                    </w:p>
                  </w:txbxContent>
                </v:textbox>
                <w10:anchorlock/>
              </v:rect>
            </w:pict>
          </mc:Fallback>
        </mc:AlternateContent>
      </w:r>
    </w:p>
    <w:p w14:paraId="050E448F" w14:textId="77777777" w:rsidR="00404073" w:rsidRPr="00BD29DC" w:rsidRDefault="00404073" w:rsidP="3B8D2734">
      <w:pPr>
        <w:spacing w:after="0" w:line="240" w:lineRule="auto"/>
        <w:rPr>
          <w:rFonts w:eastAsia="Times New Roman"/>
          <w:lang w:eastAsia="en-GB"/>
        </w:rPr>
      </w:pPr>
      <w:r w:rsidRPr="00BD29DC">
        <w:rPr>
          <w:rFonts w:eastAsia="Times New Roman" w:cstheme="minorHAnsi"/>
          <w:noProof/>
          <w:lang w:eastAsia="en-GB"/>
        </w:rPr>
        <w:drawing>
          <wp:anchor distT="0" distB="0" distL="114300" distR="114300" simplePos="0" relativeHeight="251660288" behindDoc="0" locked="0" layoutInCell="1" allowOverlap="1" wp14:anchorId="7745DF4C" wp14:editId="4E9465FD">
            <wp:simplePos x="0" y="0"/>
            <wp:positionH relativeFrom="margin">
              <wp:posOffset>2245178</wp:posOffset>
            </wp:positionH>
            <wp:positionV relativeFrom="paragraph">
              <wp:posOffset>21056</wp:posOffset>
            </wp:positionV>
            <wp:extent cx="1183640" cy="1232535"/>
            <wp:effectExtent l="0" t="0" r="0" b="0"/>
            <wp:wrapNone/>
            <wp:docPr id="1" name="Picture 1" descr="Macintosh_HD:Users:lreid3:Desktop: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_HD:Users:lreid3:Desktop:UniversityLogo.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364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8C46B" w14:textId="77777777" w:rsidR="00404073" w:rsidRPr="00BD29DC" w:rsidRDefault="00404073" w:rsidP="00404073">
      <w:pPr>
        <w:spacing w:after="0" w:line="240" w:lineRule="auto"/>
        <w:jc w:val="center"/>
        <w:rPr>
          <w:rFonts w:eastAsia="Times New Roman" w:cstheme="minorHAnsi"/>
          <w:lang w:eastAsia="en-GB"/>
        </w:rPr>
      </w:pPr>
    </w:p>
    <w:p w14:paraId="414405A0" w14:textId="77777777" w:rsidR="00404073" w:rsidRPr="00BD29DC" w:rsidRDefault="00404073" w:rsidP="00404073">
      <w:pPr>
        <w:spacing w:after="0" w:line="240" w:lineRule="auto"/>
        <w:rPr>
          <w:rFonts w:eastAsia="Times New Roman" w:cstheme="minorHAnsi"/>
          <w:lang w:eastAsia="en-GB"/>
        </w:rPr>
      </w:pPr>
    </w:p>
    <w:p w14:paraId="6998B346" w14:textId="77777777" w:rsidR="00404073" w:rsidRPr="00BD29DC" w:rsidRDefault="00404073" w:rsidP="00404073">
      <w:pPr>
        <w:spacing w:after="0" w:line="240" w:lineRule="auto"/>
        <w:rPr>
          <w:rFonts w:eastAsia="Times New Roman" w:cstheme="minorHAnsi"/>
          <w:lang w:eastAsia="en-GB"/>
        </w:rPr>
      </w:pPr>
    </w:p>
    <w:p w14:paraId="222270B4" w14:textId="77777777" w:rsidR="00404073" w:rsidRPr="00BD29DC" w:rsidRDefault="00404073" w:rsidP="00404073">
      <w:pPr>
        <w:spacing w:after="0" w:line="240" w:lineRule="auto"/>
        <w:rPr>
          <w:rFonts w:eastAsia="Times New Roman" w:cstheme="minorHAnsi"/>
          <w:lang w:eastAsia="en-GB"/>
        </w:rPr>
      </w:pPr>
    </w:p>
    <w:p w14:paraId="1E4A6EED" w14:textId="77777777" w:rsidR="00404073" w:rsidRPr="00BD29DC" w:rsidRDefault="00404073" w:rsidP="00404073">
      <w:pPr>
        <w:spacing w:after="0" w:line="240" w:lineRule="auto"/>
        <w:jc w:val="center"/>
        <w:rPr>
          <w:rFonts w:eastAsia="Times New Roman" w:cstheme="minorHAnsi"/>
          <w:lang w:eastAsia="en-GB"/>
        </w:rPr>
      </w:pPr>
    </w:p>
    <w:p w14:paraId="288E4328" w14:textId="77777777" w:rsidR="00404073" w:rsidRPr="00BD29DC" w:rsidRDefault="00404073" w:rsidP="00404073">
      <w:pPr>
        <w:spacing w:after="0" w:line="240" w:lineRule="auto"/>
        <w:rPr>
          <w:rFonts w:eastAsia="Times New Roman" w:cstheme="minorHAnsi"/>
          <w:lang w:eastAsia="en-GB"/>
        </w:rPr>
      </w:pPr>
    </w:p>
    <w:p w14:paraId="74B30CD3" w14:textId="77777777" w:rsidR="00404073" w:rsidRPr="00F97C20" w:rsidRDefault="00404073" w:rsidP="00404073">
      <w:pPr>
        <w:spacing w:after="0" w:line="240" w:lineRule="auto"/>
        <w:rPr>
          <w:rFonts w:eastAsia="Times New Roman" w:cstheme="minorHAnsi"/>
          <w:color w:val="000000" w:themeColor="text1"/>
          <w:lang w:eastAsia="en-GB"/>
        </w:rPr>
      </w:pPr>
    </w:p>
    <w:p w14:paraId="13FFFCCE" w14:textId="77777777" w:rsidR="00404073" w:rsidRPr="00F97C20" w:rsidRDefault="00404073" w:rsidP="00404073">
      <w:pPr>
        <w:spacing w:after="0" w:line="240" w:lineRule="auto"/>
        <w:rPr>
          <w:rFonts w:eastAsia="Times New Roman" w:cstheme="minorHAnsi"/>
          <w:color w:val="000000" w:themeColor="text1"/>
          <w:lang w:eastAsia="en-GB"/>
        </w:rPr>
      </w:pPr>
    </w:p>
    <w:tbl>
      <w:tblPr>
        <w:tblStyle w:val="TableGrid"/>
        <w:tblW w:w="10632" w:type="dxa"/>
        <w:tblInd w:w="-572" w:type="dxa"/>
        <w:tblLook w:val="04A0" w:firstRow="1" w:lastRow="0" w:firstColumn="1" w:lastColumn="0" w:noHBand="0" w:noVBand="1"/>
      </w:tblPr>
      <w:tblGrid>
        <w:gridCol w:w="5288"/>
        <w:gridCol w:w="1056"/>
        <w:gridCol w:w="1169"/>
        <w:gridCol w:w="1437"/>
        <w:gridCol w:w="1682"/>
      </w:tblGrid>
      <w:tr w:rsidR="00404073" w:rsidRPr="00F97C20" w14:paraId="5A6DA8B0" w14:textId="77777777" w:rsidTr="008660A3">
        <w:trPr>
          <w:trHeight w:val="262"/>
        </w:trPr>
        <w:tc>
          <w:tcPr>
            <w:tcW w:w="5288" w:type="dxa"/>
            <w:tcBorders>
              <w:bottom w:val="single" w:sz="4" w:space="0" w:color="auto"/>
            </w:tcBorders>
          </w:tcPr>
          <w:p w14:paraId="5E9231F1" w14:textId="77777777" w:rsidR="00404073"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Student Name:</w:t>
            </w:r>
          </w:p>
          <w:p w14:paraId="2992D2DA" w14:textId="77777777" w:rsidR="00404073" w:rsidRPr="00CB36D9" w:rsidRDefault="00404073" w:rsidP="008660A3">
            <w:pPr>
              <w:rPr>
                <w:rFonts w:eastAsia="Times New Roman" w:cstheme="minorHAnsi"/>
                <w:b/>
                <w:color w:val="000000" w:themeColor="text1"/>
                <w:lang w:eastAsia="en-GB"/>
              </w:rPr>
            </w:pPr>
          </w:p>
        </w:tc>
        <w:tc>
          <w:tcPr>
            <w:tcW w:w="3662" w:type="dxa"/>
            <w:gridSpan w:val="3"/>
            <w:tcBorders>
              <w:bottom w:val="single" w:sz="4" w:space="0" w:color="auto"/>
            </w:tcBorders>
          </w:tcPr>
          <w:p w14:paraId="00AFC90B"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School:</w:t>
            </w:r>
          </w:p>
        </w:tc>
        <w:tc>
          <w:tcPr>
            <w:tcW w:w="1682" w:type="dxa"/>
            <w:tcBorders>
              <w:bottom w:val="single" w:sz="4" w:space="0" w:color="auto"/>
            </w:tcBorders>
          </w:tcPr>
          <w:p w14:paraId="72C06849"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Date:</w:t>
            </w:r>
          </w:p>
        </w:tc>
      </w:tr>
      <w:tr w:rsidR="00404073" w:rsidRPr="00F97C20" w14:paraId="2D3C4C7E" w14:textId="77777777" w:rsidTr="008660A3">
        <w:tc>
          <w:tcPr>
            <w:tcW w:w="5288" w:type="dxa"/>
            <w:tcBorders>
              <w:bottom w:val="single" w:sz="4" w:space="0" w:color="auto"/>
            </w:tcBorders>
          </w:tcPr>
          <w:p w14:paraId="3BED4A2B" w14:textId="77777777" w:rsidR="00404073" w:rsidRDefault="00404073" w:rsidP="008660A3">
            <w:pPr>
              <w:rPr>
                <w:rFonts w:eastAsia="Times New Roman" w:cstheme="minorHAnsi"/>
                <w:b/>
                <w:lang w:eastAsia="en-GB"/>
              </w:rPr>
            </w:pPr>
            <w:r w:rsidRPr="00F97C20">
              <w:rPr>
                <w:rFonts w:eastAsia="Times New Roman" w:cstheme="minorHAnsi"/>
                <w:b/>
                <w:color w:val="000000" w:themeColor="text1"/>
                <w:lang w:eastAsia="en-GB"/>
              </w:rPr>
              <w:t xml:space="preserve">Programme: </w:t>
            </w:r>
            <w:r w:rsidRPr="00B44874">
              <w:rPr>
                <w:rFonts w:eastAsia="Times New Roman" w:cstheme="minorHAnsi"/>
                <w:b/>
                <w:lang w:eastAsia="en-GB"/>
              </w:rPr>
              <w:t>PGDE Primary</w:t>
            </w:r>
            <w:r>
              <w:rPr>
                <w:rFonts w:eastAsia="Times New Roman" w:cstheme="minorHAnsi"/>
                <w:b/>
                <w:lang w:eastAsia="en-GB"/>
              </w:rPr>
              <w:t xml:space="preserve"> Education</w:t>
            </w:r>
          </w:p>
          <w:p w14:paraId="1943327C" w14:textId="77777777" w:rsidR="00404073" w:rsidRPr="00F97C20" w:rsidRDefault="00404073" w:rsidP="008660A3">
            <w:pPr>
              <w:rPr>
                <w:rFonts w:eastAsia="Times New Roman" w:cstheme="minorHAnsi"/>
                <w:b/>
                <w:color w:val="000000" w:themeColor="text1"/>
                <w:lang w:eastAsia="en-GB"/>
              </w:rPr>
            </w:pPr>
          </w:p>
        </w:tc>
        <w:tc>
          <w:tcPr>
            <w:tcW w:w="5344" w:type="dxa"/>
            <w:gridSpan w:val="4"/>
            <w:tcBorders>
              <w:bottom w:val="single" w:sz="4" w:space="0" w:color="auto"/>
            </w:tcBorders>
          </w:tcPr>
          <w:p w14:paraId="41F470E0" w14:textId="77777777" w:rsidR="00404073" w:rsidRDefault="00404073" w:rsidP="008660A3">
            <w:pPr>
              <w:rPr>
                <w:rFonts w:eastAsia="Times New Roman" w:cstheme="minorHAnsi"/>
                <w:bCs/>
                <w:color w:val="000000" w:themeColor="text1"/>
                <w:lang w:eastAsia="en-GB"/>
              </w:rPr>
            </w:pPr>
            <w:r w:rsidRPr="00F97C20">
              <w:rPr>
                <w:rFonts w:eastAsia="Times New Roman" w:cstheme="minorHAnsi"/>
                <w:b/>
                <w:color w:val="000000" w:themeColor="text1"/>
                <w:lang w:eastAsia="en-GB"/>
              </w:rPr>
              <w:t>Placement:</w:t>
            </w:r>
            <w:r>
              <w:rPr>
                <w:rFonts w:eastAsia="Times New Roman" w:cstheme="minorHAnsi"/>
                <w:b/>
                <w:color w:val="000000" w:themeColor="text1"/>
                <w:lang w:eastAsia="en-GB"/>
              </w:rPr>
              <w:t xml:space="preserve"> </w:t>
            </w:r>
            <w:r w:rsidRPr="00E336E2">
              <w:rPr>
                <w:rFonts w:eastAsia="Times New Roman" w:cstheme="minorHAnsi"/>
                <w:bCs/>
                <w:color w:val="000000" w:themeColor="text1"/>
                <w:lang w:eastAsia="en-GB"/>
              </w:rPr>
              <w:t>Early/Middle/Upper Years</w:t>
            </w:r>
          </w:p>
          <w:p w14:paraId="599B1332" w14:textId="77777777" w:rsidR="00404073" w:rsidRPr="00E336E2" w:rsidRDefault="00404073" w:rsidP="008660A3">
            <w:pPr>
              <w:rPr>
                <w:rFonts w:eastAsia="Times New Roman" w:cstheme="minorHAnsi"/>
                <w:b/>
                <w:color w:val="000000" w:themeColor="text1"/>
                <w:lang w:eastAsia="en-GB"/>
              </w:rPr>
            </w:pPr>
            <w:r>
              <w:rPr>
                <w:rFonts w:eastAsia="Times New Roman" w:cstheme="minorHAnsi"/>
                <w:b/>
                <w:bCs/>
                <w:color w:val="000000" w:themeColor="text1"/>
                <w:lang w:eastAsia="en-GB"/>
              </w:rPr>
              <w:t>Class:</w:t>
            </w:r>
          </w:p>
        </w:tc>
      </w:tr>
      <w:tr w:rsidR="00404073" w:rsidRPr="00F97C20" w14:paraId="664279FA" w14:textId="77777777" w:rsidTr="008660A3">
        <w:tc>
          <w:tcPr>
            <w:tcW w:w="10632" w:type="dxa"/>
            <w:gridSpan w:val="5"/>
            <w:tcBorders>
              <w:top w:val="single" w:sz="4" w:space="0" w:color="auto"/>
              <w:left w:val="nil"/>
              <w:bottom w:val="nil"/>
              <w:right w:val="nil"/>
            </w:tcBorders>
          </w:tcPr>
          <w:p w14:paraId="7D4F43C1" w14:textId="77777777" w:rsidR="00404073" w:rsidRPr="00F97C20" w:rsidRDefault="00404073" w:rsidP="008660A3">
            <w:pPr>
              <w:rPr>
                <w:rFonts w:eastAsia="Times New Roman" w:cstheme="minorHAnsi"/>
                <w:b/>
                <w:color w:val="000000" w:themeColor="text1"/>
                <w:lang w:eastAsia="en-GB"/>
              </w:rPr>
            </w:pPr>
          </w:p>
          <w:p w14:paraId="64E735FA" w14:textId="77777777" w:rsidR="00404073" w:rsidRDefault="00404073" w:rsidP="008660A3">
            <w:pPr>
              <w:rPr>
                <w:rFonts w:eastAsia="Times New Roman" w:cstheme="minorHAnsi"/>
                <w:b/>
                <w:bCs/>
                <w:i/>
                <w:iCs/>
                <w:color w:val="000000" w:themeColor="text1"/>
                <w:lang w:eastAsia="en-GB"/>
              </w:rPr>
            </w:pPr>
            <w:r w:rsidRPr="00F97C20">
              <w:rPr>
                <w:rFonts w:eastAsia="Times New Roman" w:cstheme="minorHAnsi"/>
                <w:b/>
                <w:bCs/>
                <w:i/>
                <w:iCs/>
                <w:color w:val="000000" w:themeColor="text1"/>
                <w:lang w:eastAsia="en-GB"/>
              </w:rPr>
              <w:t>This form should be completed in partnership between school and university.</w:t>
            </w:r>
          </w:p>
          <w:p w14:paraId="150EA332" w14:textId="77777777" w:rsidR="00404073" w:rsidRPr="00F97C20" w:rsidRDefault="00404073" w:rsidP="008660A3">
            <w:pPr>
              <w:rPr>
                <w:rFonts w:eastAsia="Times New Roman" w:cstheme="minorHAnsi"/>
                <w:b/>
                <w:bCs/>
                <w:i/>
                <w:iCs/>
                <w:color w:val="000000" w:themeColor="text1"/>
                <w:lang w:eastAsia="en-GB"/>
              </w:rPr>
            </w:pPr>
          </w:p>
          <w:p w14:paraId="6D9773CD" w14:textId="77777777" w:rsidR="00404073" w:rsidRPr="00F97C20" w:rsidRDefault="00404073" w:rsidP="008660A3">
            <w:pPr>
              <w:rPr>
                <w:rFonts w:eastAsia="Times New Roman" w:cstheme="minorHAnsi"/>
                <w:color w:val="000000" w:themeColor="text1"/>
                <w:lang w:eastAsia="en-GB"/>
              </w:rPr>
            </w:pPr>
            <w:r w:rsidRPr="00F97C20">
              <w:rPr>
                <w:rFonts w:eastAsia="Times New Roman" w:cstheme="minorHAnsi"/>
                <w:b/>
                <w:color w:val="000000" w:themeColor="text1"/>
                <w:lang w:eastAsia="en-GB"/>
              </w:rPr>
              <w:t>Names of persons contributing to the report</w:t>
            </w:r>
          </w:p>
        </w:tc>
      </w:tr>
      <w:tr w:rsidR="00404073" w:rsidRPr="00F97C20" w14:paraId="6DA98618" w14:textId="77777777" w:rsidTr="008660A3">
        <w:tc>
          <w:tcPr>
            <w:tcW w:w="5288" w:type="dxa"/>
            <w:tcBorders>
              <w:top w:val="single" w:sz="4" w:space="0" w:color="auto"/>
              <w:left w:val="single" w:sz="4" w:space="0" w:color="auto"/>
              <w:bottom w:val="nil"/>
              <w:right w:val="single" w:sz="4" w:space="0" w:color="auto"/>
            </w:tcBorders>
          </w:tcPr>
          <w:p w14:paraId="1F4E6B6D" w14:textId="77777777" w:rsidR="00404073"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University Tutor:</w:t>
            </w:r>
          </w:p>
          <w:p w14:paraId="1E7BF4E3" w14:textId="77777777" w:rsidR="00404073" w:rsidRPr="00F97C20" w:rsidRDefault="00404073" w:rsidP="008660A3">
            <w:pPr>
              <w:rPr>
                <w:rFonts w:eastAsia="Times New Roman" w:cstheme="minorHAnsi"/>
                <w:b/>
                <w:color w:val="000000" w:themeColor="text1"/>
                <w:lang w:eastAsia="en-GB"/>
              </w:rPr>
            </w:pPr>
          </w:p>
        </w:tc>
        <w:tc>
          <w:tcPr>
            <w:tcW w:w="5344" w:type="dxa"/>
            <w:gridSpan w:val="4"/>
            <w:tcBorders>
              <w:top w:val="single" w:sz="4" w:space="0" w:color="auto"/>
              <w:left w:val="single" w:sz="4" w:space="0" w:color="auto"/>
              <w:bottom w:val="nil"/>
              <w:right w:val="single" w:sz="4" w:space="0" w:color="auto"/>
            </w:tcBorders>
          </w:tcPr>
          <w:p w14:paraId="146E7C76" w14:textId="77777777" w:rsidR="00404073" w:rsidRPr="00F97C20" w:rsidRDefault="00404073" w:rsidP="008660A3">
            <w:pPr>
              <w:rPr>
                <w:rFonts w:eastAsia="Times New Roman" w:cstheme="minorHAnsi"/>
                <w:color w:val="000000" w:themeColor="text1"/>
                <w:lang w:eastAsia="en-GB"/>
              </w:rPr>
            </w:pPr>
          </w:p>
        </w:tc>
      </w:tr>
      <w:tr w:rsidR="00404073" w:rsidRPr="00F97C20" w14:paraId="51FCE605" w14:textId="77777777" w:rsidTr="008660A3">
        <w:tc>
          <w:tcPr>
            <w:tcW w:w="5288" w:type="dxa"/>
          </w:tcPr>
          <w:p w14:paraId="1B8A2EA6" w14:textId="77777777" w:rsidR="00404073"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 xml:space="preserve">School </w:t>
            </w:r>
            <w:r>
              <w:rPr>
                <w:rFonts w:eastAsia="Times New Roman" w:cstheme="minorHAnsi"/>
                <w:b/>
                <w:color w:val="000000" w:themeColor="text1"/>
                <w:lang w:eastAsia="en-GB"/>
              </w:rPr>
              <w:t>Mentor/Supervising</w:t>
            </w:r>
            <w:r w:rsidRPr="00F97C20">
              <w:rPr>
                <w:rFonts w:eastAsia="Times New Roman" w:cstheme="minorHAnsi"/>
                <w:b/>
                <w:color w:val="000000" w:themeColor="text1"/>
                <w:lang w:eastAsia="en-GB"/>
              </w:rPr>
              <w:t xml:space="preserve"> Teacher</w:t>
            </w:r>
            <w:r>
              <w:rPr>
                <w:rFonts w:eastAsia="Times New Roman" w:cstheme="minorHAnsi"/>
                <w:b/>
                <w:color w:val="000000" w:themeColor="text1"/>
                <w:lang w:eastAsia="en-GB"/>
              </w:rPr>
              <w:t>:</w:t>
            </w:r>
          </w:p>
          <w:p w14:paraId="1F2C4763" w14:textId="77777777" w:rsidR="00404073" w:rsidRPr="00F97C20" w:rsidRDefault="00404073" w:rsidP="008660A3">
            <w:pPr>
              <w:rPr>
                <w:rFonts w:eastAsia="Times New Roman" w:cstheme="minorHAnsi"/>
                <w:b/>
                <w:color w:val="000000" w:themeColor="text1"/>
                <w:lang w:eastAsia="en-GB"/>
              </w:rPr>
            </w:pPr>
          </w:p>
        </w:tc>
        <w:tc>
          <w:tcPr>
            <w:tcW w:w="5344" w:type="dxa"/>
            <w:gridSpan w:val="4"/>
          </w:tcPr>
          <w:p w14:paraId="00BB5379" w14:textId="77777777" w:rsidR="00404073" w:rsidRDefault="00404073" w:rsidP="008660A3">
            <w:pPr>
              <w:rPr>
                <w:rFonts w:eastAsia="Times New Roman" w:cstheme="minorHAnsi"/>
                <w:i/>
                <w:color w:val="000000" w:themeColor="text1"/>
                <w:lang w:eastAsia="en-GB"/>
              </w:rPr>
            </w:pPr>
            <w:r>
              <w:rPr>
                <w:rFonts w:eastAsia="Times New Roman" w:cstheme="minorHAnsi"/>
                <w:i/>
                <w:color w:val="000000" w:themeColor="text1"/>
                <w:lang w:eastAsia="en-GB"/>
              </w:rPr>
              <w:t>Name:</w:t>
            </w:r>
          </w:p>
          <w:p w14:paraId="2D7DE668" w14:textId="77777777" w:rsidR="00404073" w:rsidRPr="00F97C20" w:rsidRDefault="00404073" w:rsidP="008660A3">
            <w:pPr>
              <w:rPr>
                <w:rFonts w:eastAsia="Times New Roman" w:cstheme="minorHAnsi"/>
                <w:i/>
                <w:color w:val="000000" w:themeColor="text1"/>
                <w:lang w:eastAsia="en-GB"/>
              </w:rPr>
            </w:pPr>
            <w:r>
              <w:rPr>
                <w:rFonts w:eastAsia="Times New Roman" w:cstheme="minorHAnsi"/>
                <w:i/>
                <w:color w:val="000000" w:themeColor="text1"/>
                <w:lang w:eastAsia="en-GB"/>
              </w:rPr>
              <w:t xml:space="preserve">Role </w:t>
            </w:r>
            <w:r w:rsidRPr="00384438">
              <w:rPr>
                <w:rFonts w:eastAsia="Times New Roman" w:cstheme="minorHAnsi"/>
                <w:bCs/>
                <w:color w:val="000000" w:themeColor="text1"/>
                <w:lang w:eastAsia="en-GB"/>
              </w:rPr>
              <w:t>(e.g. Class Teacher, PT, DHT, HT)</w:t>
            </w:r>
            <w:r>
              <w:rPr>
                <w:rFonts w:eastAsia="Times New Roman" w:cstheme="minorHAnsi"/>
                <w:bCs/>
                <w:color w:val="000000" w:themeColor="text1"/>
                <w:lang w:eastAsia="en-GB"/>
              </w:rPr>
              <w:t>:</w:t>
            </w:r>
          </w:p>
        </w:tc>
      </w:tr>
      <w:tr w:rsidR="00404073" w:rsidRPr="00F97C20" w14:paraId="24A2A623" w14:textId="77777777" w:rsidTr="008660A3">
        <w:tc>
          <w:tcPr>
            <w:tcW w:w="5288" w:type="dxa"/>
          </w:tcPr>
          <w:p w14:paraId="6E1122AC" w14:textId="77777777" w:rsidR="00404073" w:rsidRPr="00732502" w:rsidRDefault="00404073" w:rsidP="008660A3">
            <w:pPr>
              <w:rPr>
                <w:rFonts w:cstheme="minorHAnsi"/>
                <w:b/>
                <w:color w:val="FF0000"/>
              </w:rPr>
            </w:pPr>
            <w:r>
              <w:rPr>
                <w:rFonts w:cstheme="minorHAnsi"/>
                <w:b/>
                <w:color w:val="000000" w:themeColor="text1"/>
              </w:rPr>
              <w:t xml:space="preserve">Total length of placement: </w:t>
            </w:r>
          </w:p>
        </w:tc>
        <w:tc>
          <w:tcPr>
            <w:tcW w:w="5344" w:type="dxa"/>
            <w:gridSpan w:val="4"/>
          </w:tcPr>
          <w:p w14:paraId="226C0258" w14:textId="77777777" w:rsidR="00404073" w:rsidRPr="00F97C20" w:rsidRDefault="00404073" w:rsidP="008660A3">
            <w:pPr>
              <w:rPr>
                <w:rFonts w:eastAsia="Times New Roman" w:cstheme="minorHAnsi"/>
                <w:i/>
                <w:color w:val="000000" w:themeColor="text1"/>
                <w:lang w:eastAsia="en-GB"/>
              </w:rPr>
            </w:pPr>
            <w:r w:rsidRPr="00B44874">
              <w:rPr>
                <w:rFonts w:cstheme="minorHAnsi"/>
                <w:bCs/>
              </w:rPr>
              <w:t>7/6/5 weeks</w:t>
            </w:r>
          </w:p>
        </w:tc>
      </w:tr>
      <w:tr w:rsidR="00404073" w:rsidRPr="00F97C20" w14:paraId="33E5B659" w14:textId="77777777" w:rsidTr="008660A3">
        <w:tc>
          <w:tcPr>
            <w:tcW w:w="5288" w:type="dxa"/>
          </w:tcPr>
          <w:p w14:paraId="0ECC6116" w14:textId="77777777" w:rsidR="00404073" w:rsidRDefault="00404073" w:rsidP="008660A3">
            <w:pPr>
              <w:rPr>
                <w:rFonts w:cstheme="minorHAnsi"/>
                <w:b/>
                <w:color w:val="000000" w:themeColor="text1"/>
              </w:rPr>
            </w:pPr>
            <w:r w:rsidRPr="00F97C20">
              <w:rPr>
                <w:rFonts w:cstheme="minorHAnsi"/>
                <w:b/>
                <w:color w:val="000000" w:themeColor="text1"/>
              </w:rPr>
              <w:t>No of days absence</w:t>
            </w:r>
            <w:r w:rsidRPr="00F97C20">
              <w:rPr>
                <w:rFonts w:cstheme="minorHAnsi"/>
                <w:color w:val="000000" w:themeColor="text1"/>
              </w:rPr>
              <w:t>:</w:t>
            </w:r>
          </w:p>
        </w:tc>
        <w:tc>
          <w:tcPr>
            <w:tcW w:w="5344" w:type="dxa"/>
            <w:gridSpan w:val="4"/>
          </w:tcPr>
          <w:p w14:paraId="51B550B3" w14:textId="77777777" w:rsidR="00404073" w:rsidRPr="00F97C20" w:rsidRDefault="00404073" w:rsidP="008660A3">
            <w:pPr>
              <w:rPr>
                <w:rFonts w:eastAsia="Times New Roman" w:cstheme="minorHAnsi"/>
                <w:i/>
                <w:color w:val="000000" w:themeColor="text1"/>
                <w:lang w:eastAsia="en-GB"/>
              </w:rPr>
            </w:pPr>
          </w:p>
        </w:tc>
      </w:tr>
      <w:tr w:rsidR="00404073" w:rsidRPr="00F97C20" w14:paraId="7F09B982" w14:textId="77777777" w:rsidTr="008660A3">
        <w:tc>
          <w:tcPr>
            <w:tcW w:w="5288" w:type="dxa"/>
          </w:tcPr>
          <w:p w14:paraId="0E914D93" w14:textId="77777777" w:rsidR="00404073" w:rsidRPr="00F97C20" w:rsidRDefault="00404073" w:rsidP="008660A3">
            <w:pPr>
              <w:rPr>
                <w:rFonts w:eastAsia="Times New Roman" w:cstheme="minorHAnsi"/>
                <w:b/>
                <w:bCs/>
                <w:iCs/>
                <w:color w:val="000000" w:themeColor="text1"/>
                <w:lang w:eastAsia="en-GB"/>
              </w:rPr>
            </w:pPr>
            <w:r w:rsidRPr="00F97C20">
              <w:rPr>
                <w:rFonts w:eastAsia="Times New Roman" w:cstheme="minorHAnsi"/>
                <w:b/>
                <w:bCs/>
                <w:iCs/>
                <w:color w:val="000000" w:themeColor="text1"/>
                <w:lang w:eastAsia="en-GB"/>
              </w:rPr>
              <w:t>I confirm that the content of the Report has been discussed with the student:</w:t>
            </w:r>
          </w:p>
          <w:p w14:paraId="7759C0B0" w14:textId="77777777" w:rsidR="00404073" w:rsidRPr="00F97C20" w:rsidRDefault="00404073" w:rsidP="008660A3">
            <w:pPr>
              <w:rPr>
                <w:rFonts w:eastAsia="Times New Roman" w:cstheme="minorHAnsi"/>
                <w:i/>
                <w:color w:val="000000" w:themeColor="text1"/>
                <w:lang w:eastAsia="en-GB"/>
              </w:rPr>
            </w:pPr>
          </w:p>
          <w:p w14:paraId="49421A4C" w14:textId="77777777" w:rsidR="00404073" w:rsidRPr="00F97C20" w:rsidRDefault="00404073" w:rsidP="008660A3">
            <w:pPr>
              <w:rPr>
                <w:rFonts w:eastAsia="Times New Roman" w:cstheme="minorHAnsi"/>
                <w:i/>
                <w:color w:val="000000" w:themeColor="text1"/>
                <w:lang w:eastAsia="en-GB"/>
              </w:rPr>
            </w:pPr>
            <w:r w:rsidRPr="00F97C20">
              <w:rPr>
                <w:rFonts w:eastAsia="Times New Roman" w:cstheme="minorHAnsi"/>
                <w:i/>
                <w:color w:val="000000" w:themeColor="text1"/>
                <w:lang w:eastAsia="en-GB"/>
              </w:rPr>
              <w:t>Yes / No</w:t>
            </w:r>
          </w:p>
          <w:p w14:paraId="07F7A0EB" w14:textId="77777777" w:rsidR="00404073" w:rsidRPr="00F97C20" w:rsidRDefault="00404073" w:rsidP="008660A3">
            <w:pPr>
              <w:rPr>
                <w:rFonts w:eastAsia="Times New Roman" w:cstheme="minorHAnsi"/>
                <w:i/>
                <w:color w:val="000000" w:themeColor="text1"/>
                <w:lang w:eastAsia="en-GB"/>
              </w:rPr>
            </w:pPr>
            <w:r w:rsidRPr="00F97C20">
              <w:rPr>
                <w:rFonts w:eastAsia="Times New Roman" w:cstheme="minorHAnsi"/>
                <w:i/>
                <w:color w:val="000000" w:themeColor="text1"/>
                <w:lang w:eastAsia="en-GB"/>
              </w:rPr>
              <w:t>(delete as appropriate)</w:t>
            </w:r>
          </w:p>
          <w:p w14:paraId="41E4F98A" w14:textId="77777777" w:rsidR="00404073" w:rsidRPr="00F97C20" w:rsidRDefault="00404073" w:rsidP="008660A3">
            <w:pPr>
              <w:rPr>
                <w:rFonts w:eastAsia="Times New Roman" w:cstheme="minorHAnsi"/>
                <w:i/>
                <w:color w:val="000000" w:themeColor="text1"/>
                <w:lang w:eastAsia="en-GB"/>
              </w:rPr>
            </w:pPr>
          </w:p>
        </w:tc>
        <w:tc>
          <w:tcPr>
            <w:tcW w:w="5344" w:type="dxa"/>
            <w:gridSpan w:val="4"/>
          </w:tcPr>
          <w:p w14:paraId="0845F662" w14:textId="77777777" w:rsidR="00404073" w:rsidRPr="00F97C20" w:rsidRDefault="00404073" w:rsidP="008660A3">
            <w:pPr>
              <w:rPr>
                <w:rFonts w:eastAsia="Times New Roman" w:cstheme="minorHAnsi"/>
                <w:i/>
                <w:color w:val="000000" w:themeColor="text1"/>
                <w:lang w:eastAsia="en-GB"/>
              </w:rPr>
            </w:pPr>
            <w:r w:rsidRPr="00F97C20">
              <w:rPr>
                <w:rFonts w:eastAsia="Times New Roman" w:cstheme="minorHAnsi"/>
                <w:i/>
                <w:color w:val="000000" w:themeColor="text1"/>
                <w:lang w:eastAsia="en-GB"/>
              </w:rPr>
              <w:t>If ‘No’ please indicate why this was not possible</w:t>
            </w:r>
          </w:p>
        </w:tc>
      </w:tr>
      <w:tr w:rsidR="00404073" w:rsidRPr="00F97C20" w14:paraId="65BA4F2C" w14:textId="77777777" w:rsidTr="008660A3">
        <w:trPr>
          <w:trHeight w:val="377"/>
        </w:trPr>
        <w:tc>
          <w:tcPr>
            <w:tcW w:w="5288" w:type="dxa"/>
          </w:tcPr>
          <w:p w14:paraId="331E9B00" w14:textId="77777777" w:rsidR="00404073" w:rsidRPr="00DC4698" w:rsidRDefault="00404073" w:rsidP="008660A3">
            <w:pPr>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Overall outcome</w:t>
            </w:r>
            <w:r>
              <w:rPr>
                <w:rFonts w:eastAsia="Times New Roman" w:cstheme="minorHAnsi"/>
                <w:b/>
                <w:bCs/>
                <w:iCs/>
                <w:color w:val="000000" w:themeColor="text1"/>
                <w:lang w:eastAsia="en-GB"/>
              </w:rPr>
              <w:t xml:space="preserve"> </w:t>
            </w:r>
            <w:r w:rsidRPr="00DC4698">
              <w:rPr>
                <w:rFonts w:eastAsia="Times New Roman" w:cstheme="minorHAnsi"/>
                <w:b/>
                <w:bCs/>
                <w:iCs/>
                <w:color w:val="000000" w:themeColor="text1"/>
                <w:lang w:eastAsia="en-GB"/>
              </w:rPr>
              <w:t xml:space="preserve">(state number of S/U grades): </w:t>
            </w:r>
          </w:p>
        </w:tc>
        <w:tc>
          <w:tcPr>
            <w:tcW w:w="1056" w:type="dxa"/>
          </w:tcPr>
          <w:p w14:paraId="382D22B2" w14:textId="77777777" w:rsidR="00404073" w:rsidRPr="00DC4698" w:rsidRDefault="00404073" w:rsidP="008660A3">
            <w:pPr>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S:</w:t>
            </w:r>
          </w:p>
        </w:tc>
        <w:tc>
          <w:tcPr>
            <w:tcW w:w="1169" w:type="dxa"/>
          </w:tcPr>
          <w:p w14:paraId="3698DC62" w14:textId="77777777" w:rsidR="00404073" w:rsidRPr="00DC4698" w:rsidRDefault="00404073" w:rsidP="008660A3">
            <w:pPr>
              <w:ind w:left="114"/>
              <w:rPr>
                <w:rFonts w:eastAsia="Times New Roman" w:cstheme="minorHAnsi"/>
                <w:b/>
                <w:bCs/>
                <w:iCs/>
                <w:color w:val="000000" w:themeColor="text1"/>
                <w:lang w:eastAsia="en-GB"/>
              </w:rPr>
            </w:pPr>
            <w:r w:rsidRPr="00DC4698">
              <w:rPr>
                <w:rFonts w:eastAsia="Times New Roman" w:cstheme="minorHAnsi"/>
                <w:b/>
                <w:bCs/>
                <w:iCs/>
                <w:color w:val="000000" w:themeColor="text1"/>
                <w:lang w:eastAsia="en-GB"/>
              </w:rPr>
              <w:t>U:</w:t>
            </w:r>
          </w:p>
        </w:tc>
        <w:tc>
          <w:tcPr>
            <w:tcW w:w="3119" w:type="dxa"/>
            <w:gridSpan w:val="2"/>
          </w:tcPr>
          <w:p w14:paraId="214B6DA6" w14:textId="77777777" w:rsidR="00404073" w:rsidRPr="00DC4698" w:rsidRDefault="00404073" w:rsidP="008660A3">
            <w:pPr>
              <w:rPr>
                <w:rFonts w:eastAsia="Times New Roman" w:cstheme="minorHAnsi"/>
                <w:i/>
                <w:color w:val="000000" w:themeColor="text1"/>
                <w:lang w:eastAsia="en-GB"/>
              </w:rPr>
            </w:pPr>
            <w:r>
              <w:rPr>
                <w:rFonts w:eastAsia="Times New Roman" w:cstheme="minorHAnsi"/>
                <w:i/>
                <w:color w:val="000000" w:themeColor="text1"/>
                <w:lang w:eastAsia="en-GB"/>
              </w:rPr>
              <w:t>(total = 8)</w:t>
            </w:r>
          </w:p>
        </w:tc>
      </w:tr>
    </w:tbl>
    <w:p w14:paraId="377C2AF8" w14:textId="77777777" w:rsidR="00404073" w:rsidRDefault="00404073" w:rsidP="00404073"/>
    <w:p w14:paraId="318939B8" w14:textId="77777777" w:rsidR="00404073" w:rsidRPr="00F97C20" w:rsidRDefault="00404073" w:rsidP="00404073">
      <w:pPr>
        <w:spacing w:after="0"/>
        <w:ind w:left="-426" w:right="-472"/>
        <w:rPr>
          <w:rFonts w:cstheme="minorHAnsi"/>
          <w:b/>
          <w:color w:val="000000" w:themeColor="text1"/>
        </w:rPr>
      </w:pPr>
      <w:r w:rsidRPr="00F97C20">
        <w:rPr>
          <w:rFonts w:cstheme="minorHAnsi"/>
          <w:b/>
          <w:color w:val="000000" w:themeColor="text1"/>
        </w:rPr>
        <w:t>Please provide an overall grade</w:t>
      </w:r>
      <w:r>
        <w:rPr>
          <w:rFonts w:cstheme="minorHAnsi"/>
          <w:b/>
          <w:color w:val="000000" w:themeColor="text1"/>
        </w:rPr>
        <w:t>, making a holistic judgement,</w:t>
      </w:r>
      <w:r w:rsidRPr="00F97C20">
        <w:rPr>
          <w:rFonts w:cstheme="minorHAnsi"/>
          <w:b/>
          <w:color w:val="000000" w:themeColor="text1"/>
        </w:rPr>
        <w:t xml:space="preserve"> for each of the eight areas as Satisfactory or Unsatisfactory (S/U) using the following guidelines: </w:t>
      </w:r>
    </w:p>
    <w:p w14:paraId="78782893" w14:textId="77777777" w:rsidR="00404073" w:rsidRPr="00F97C20" w:rsidRDefault="00404073" w:rsidP="00404073">
      <w:pPr>
        <w:spacing w:after="0" w:line="240" w:lineRule="auto"/>
        <w:ind w:left="-426" w:right="-472"/>
        <w:rPr>
          <w:rFonts w:cstheme="minorHAnsi"/>
          <w:color w:val="000000" w:themeColor="text1"/>
        </w:rPr>
      </w:pPr>
      <w:r w:rsidRPr="00F97C20">
        <w:rPr>
          <w:rFonts w:cstheme="minorHAnsi"/>
          <w:b/>
          <w:color w:val="000000" w:themeColor="text1"/>
        </w:rPr>
        <w:lastRenderedPageBreak/>
        <w:t>•</w:t>
      </w:r>
      <w:r w:rsidRPr="00F97C20">
        <w:rPr>
          <w:rFonts w:cstheme="minorHAnsi"/>
          <w:b/>
          <w:color w:val="000000" w:themeColor="text1"/>
        </w:rPr>
        <w:tab/>
        <w:t xml:space="preserve">S - </w:t>
      </w:r>
      <w:r w:rsidRPr="00F97C20">
        <w:rPr>
          <w:rFonts w:cstheme="minorHAnsi"/>
          <w:color w:val="000000" w:themeColor="text1"/>
        </w:rPr>
        <w:t xml:space="preserve">Satisfactory: has made sufficient progress for this stage of development, with an appropriate level of support. </w:t>
      </w:r>
    </w:p>
    <w:p w14:paraId="34B97C59" w14:textId="77777777" w:rsidR="00404073" w:rsidRDefault="00404073" w:rsidP="00404073">
      <w:pPr>
        <w:spacing w:after="0" w:line="240" w:lineRule="auto"/>
        <w:ind w:left="-426" w:right="-472"/>
        <w:rPr>
          <w:rFonts w:cstheme="minorHAnsi"/>
          <w:color w:val="000000" w:themeColor="text1"/>
        </w:rPr>
      </w:pPr>
      <w:r w:rsidRPr="00F97C20">
        <w:rPr>
          <w:rFonts w:cstheme="minorHAnsi"/>
          <w:b/>
          <w:color w:val="000000" w:themeColor="text1"/>
        </w:rPr>
        <w:t>•</w:t>
      </w:r>
      <w:r w:rsidRPr="00F97C20">
        <w:rPr>
          <w:rFonts w:cstheme="minorHAnsi"/>
          <w:b/>
          <w:color w:val="000000" w:themeColor="text1"/>
        </w:rPr>
        <w:tab/>
        <w:t xml:space="preserve">U - </w:t>
      </w:r>
      <w:r w:rsidRPr="00F97C20">
        <w:rPr>
          <w:rFonts w:cstheme="minorHAnsi"/>
          <w:color w:val="000000" w:themeColor="text1"/>
        </w:rPr>
        <w:t>Unsatisfactory: has not made sufficient progress, for this stage of development, even with support.</w:t>
      </w:r>
    </w:p>
    <w:p w14:paraId="4AE4405E" w14:textId="77777777" w:rsidR="00404073" w:rsidRDefault="00404073" w:rsidP="00404073">
      <w:pPr>
        <w:spacing w:after="0" w:line="240" w:lineRule="auto"/>
        <w:ind w:left="-426" w:right="-472"/>
        <w:rPr>
          <w:rFonts w:eastAsia="Times New Roman" w:cstheme="minorHAnsi"/>
          <w:b/>
          <w:bCs/>
          <w:i/>
          <w:iCs/>
          <w:color w:val="000000" w:themeColor="text1"/>
          <w:lang w:eastAsia="en-GB"/>
        </w:rPr>
      </w:pPr>
      <w:r w:rsidRPr="00143684">
        <w:rPr>
          <w:rFonts w:eastAsia="Times New Roman" w:cstheme="minorHAnsi"/>
          <w:b/>
          <w:bCs/>
          <w:i/>
          <w:iCs/>
          <w:color w:val="000000" w:themeColor="text1"/>
          <w:lang w:eastAsia="en-GB"/>
        </w:rPr>
        <w:t>If progress is Unsatisfactory, this should be clearly communicated to the student and substantiating evidence provided in the report</w:t>
      </w:r>
      <w:r w:rsidRPr="00F97C20">
        <w:rPr>
          <w:rFonts w:eastAsia="Times New Roman" w:cstheme="minorHAnsi"/>
          <w:b/>
          <w:bCs/>
          <w:i/>
          <w:iCs/>
          <w:color w:val="000000" w:themeColor="text1"/>
          <w:lang w:eastAsia="en-GB"/>
        </w:rPr>
        <w:t xml:space="preserve">. </w:t>
      </w:r>
      <w:r w:rsidRPr="00B44874">
        <w:rPr>
          <w:rFonts w:eastAsia="Times New Roman" w:cstheme="minorHAnsi"/>
          <w:b/>
          <w:bCs/>
          <w:i/>
          <w:iCs/>
          <w:lang w:eastAsia="en-GB"/>
        </w:rPr>
        <w:t xml:space="preserve">A supportive action plan should be developed to inform next steps. </w:t>
      </w:r>
    </w:p>
    <w:p w14:paraId="31862E6A" w14:textId="77777777" w:rsidR="00404073" w:rsidRPr="006C75A3" w:rsidRDefault="00404073" w:rsidP="00404073">
      <w:pPr>
        <w:spacing w:after="0" w:line="240" w:lineRule="auto"/>
        <w:ind w:left="-426" w:right="-472"/>
        <w:rPr>
          <w:rFonts w:cstheme="minorHAnsi"/>
          <w:color w:val="FF0000"/>
        </w:rPr>
      </w:pPr>
    </w:p>
    <w:p w14:paraId="03AF714D" w14:textId="77777777" w:rsidR="00404073" w:rsidRDefault="00404073" w:rsidP="00404073">
      <w:pPr>
        <w:spacing w:after="0" w:line="240" w:lineRule="auto"/>
        <w:ind w:left="-426" w:right="-472"/>
        <w:rPr>
          <w:rFonts w:eastAsia="Times New Roman"/>
          <w:b/>
          <w:bCs/>
          <w:lang w:eastAsia="en-GB"/>
        </w:rPr>
      </w:pPr>
      <w:r w:rsidRPr="00B44874">
        <w:rPr>
          <w:rFonts w:eastAsia="Times New Roman"/>
          <w:b/>
          <w:bCs/>
          <w:lang w:eastAsia="en-GB"/>
        </w:rPr>
        <w:t>If either the school or tutor record ‘unsatisfactory’ against any of the areas of the Standard of Provisional Registration, then the Board of Examiners will examine all available evidence to determine if the Learning Outcomes have been met and whether the student is able to progress on the programme or whether a resit is recommended.</w:t>
      </w:r>
    </w:p>
    <w:p w14:paraId="7C9A53D0" w14:textId="77777777" w:rsidR="00404073" w:rsidRPr="00B44874" w:rsidRDefault="00404073" w:rsidP="00404073">
      <w:pPr>
        <w:spacing w:after="0" w:line="240" w:lineRule="auto"/>
        <w:ind w:left="-426" w:right="-472"/>
        <w:rPr>
          <w:rFonts w:eastAsia="Times New Roman"/>
          <w:b/>
          <w:bCs/>
          <w:lang w:eastAsia="en-GB"/>
        </w:rPr>
      </w:pPr>
    </w:p>
    <w:tbl>
      <w:tblPr>
        <w:tblStyle w:val="TableGrid"/>
        <w:tblW w:w="10632" w:type="dxa"/>
        <w:tblInd w:w="-572" w:type="dxa"/>
        <w:tblLook w:val="04A0" w:firstRow="1" w:lastRow="0" w:firstColumn="1" w:lastColumn="0" w:noHBand="0" w:noVBand="1"/>
      </w:tblPr>
      <w:tblGrid>
        <w:gridCol w:w="3402"/>
        <w:gridCol w:w="709"/>
        <w:gridCol w:w="6521"/>
      </w:tblGrid>
      <w:tr w:rsidR="00404073" w:rsidRPr="00F97C20" w14:paraId="371E9C93" w14:textId="77777777" w:rsidTr="008660A3">
        <w:tc>
          <w:tcPr>
            <w:tcW w:w="10632" w:type="dxa"/>
            <w:gridSpan w:val="3"/>
          </w:tcPr>
          <w:p w14:paraId="478E3F49" w14:textId="77777777" w:rsidR="00404073" w:rsidRPr="00CB36D9" w:rsidRDefault="00404073" w:rsidP="008660A3">
            <w:pPr>
              <w:rPr>
                <w:rFonts w:cstheme="minorHAnsi"/>
                <w:b/>
                <w:color w:val="2E74B5" w:themeColor="accent5" w:themeShade="BF"/>
                <w:sz w:val="32"/>
                <w:szCs w:val="32"/>
              </w:rPr>
            </w:pPr>
            <w:r w:rsidRPr="00CB36D9">
              <w:rPr>
                <w:rFonts w:cstheme="minorHAnsi"/>
                <w:b/>
                <w:color w:val="2E74B5" w:themeColor="accent5" w:themeShade="BF"/>
                <w:sz w:val="32"/>
                <w:szCs w:val="32"/>
              </w:rPr>
              <w:t>The Standard for Provisional Registration</w:t>
            </w:r>
          </w:p>
        </w:tc>
      </w:tr>
      <w:tr w:rsidR="00404073" w:rsidRPr="00F97C20" w14:paraId="68EEEE99" w14:textId="77777777" w:rsidTr="008660A3">
        <w:tc>
          <w:tcPr>
            <w:tcW w:w="10632" w:type="dxa"/>
            <w:gridSpan w:val="3"/>
          </w:tcPr>
          <w:p w14:paraId="2C699110" w14:textId="77777777" w:rsidR="00404073" w:rsidRPr="00CB36D9" w:rsidRDefault="00404073" w:rsidP="00404073">
            <w:pPr>
              <w:pStyle w:val="ListParagraph"/>
              <w:numPr>
                <w:ilvl w:val="0"/>
                <w:numId w:val="4"/>
              </w:numPr>
              <w:rPr>
                <w:rFonts w:cstheme="minorHAnsi"/>
                <w:b/>
                <w:color w:val="2E74B5" w:themeColor="accent5" w:themeShade="BF"/>
              </w:rPr>
            </w:pPr>
            <w:r w:rsidRPr="00CB36D9">
              <w:rPr>
                <w:rFonts w:cstheme="minorHAnsi"/>
                <w:b/>
                <w:color w:val="2E74B5" w:themeColor="accent5" w:themeShade="BF"/>
              </w:rPr>
              <w:t>Being a Teacher in Scotland</w:t>
            </w:r>
          </w:p>
        </w:tc>
      </w:tr>
      <w:tr w:rsidR="00404073" w:rsidRPr="00F97C20" w14:paraId="295093A2" w14:textId="77777777" w:rsidTr="008660A3">
        <w:trPr>
          <w:trHeight w:val="249"/>
        </w:trPr>
        <w:tc>
          <w:tcPr>
            <w:tcW w:w="3402" w:type="dxa"/>
            <w:tcBorders>
              <w:bottom w:val="single" w:sz="4" w:space="0" w:color="auto"/>
            </w:tcBorders>
          </w:tcPr>
          <w:p w14:paraId="314450FB" w14:textId="77777777" w:rsidR="00404073" w:rsidRPr="00F97C20" w:rsidRDefault="00404073" w:rsidP="00404073">
            <w:pPr>
              <w:pStyle w:val="ListParagraph"/>
              <w:numPr>
                <w:ilvl w:val="1"/>
                <w:numId w:val="5"/>
              </w:numPr>
              <w:rPr>
                <w:b/>
                <w:bCs/>
                <w:color w:val="000000" w:themeColor="text1"/>
                <w:sz w:val="22"/>
              </w:rPr>
            </w:pPr>
            <w:r w:rsidRPr="72D0991A">
              <w:rPr>
                <w:b/>
                <w:bCs/>
                <w:color w:val="000000" w:themeColor="text1"/>
                <w:sz w:val="22"/>
              </w:rPr>
              <w:t>Professional Values</w:t>
            </w:r>
          </w:p>
        </w:tc>
        <w:tc>
          <w:tcPr>
            <w:tcW w:w="709" w:type="dxa"/>
            <w:tcBorders>
              <w:bottom w:val="single" w:sz="4" w:space="0" w:color="auto"/>
            </w:tcBorders>
          </w:tcPr>
          <w:p w14:paraId="24E36827"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Borders>
              <w:bottom w:val="single" w:sz="4" w:space="0" w:color="auto"/>
            </w:tcBorders>
          </w:tcPr>
          <w:p w14:paraId="431F7822"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21392A95" w14:textId="77777777" w:rsidTr="008660A3">
        <w:trPr>
          <w:trHeight w:val="955"/>
        </w:trPr>
        <w:tc>
          <w:tcPr>
            <w:tcW w:w="3402" w:type="dxa"/>
          </w:tcPr>
          <w:p w14:paraId="133C7B2E" w14:textId="77777777" w:rsidR="00404073" w:rsidRPr="00573184" w:rsidRDefault="00404073" w:rsidP="00404073">
            <w:pPr>
              <w:pStyle w:val="ListParagraph"/>
              <w:numPr>
                <w:ilvl w:val="0"/>
                <w:numId w:val="7"/>
              </w:numPr>
              <w:ind w:left="314"/>
              <w:rPr>
                <w:rFonts w:cstheme="minorHAnsi"/>
                <w:color w:val="000000" w:themeColor="text1"/>
                <w:sz w:val="20"/>
                <w:szCs w:val="20"/>
              </w:rPr>
            </w:pPr>
            <w:r w:rsidRPr="00573184">
              <w:rPr>
                <w:rFonts w:cstheme="minorHAnsi"/>
                <w:b/>
                <w:color w:val="000000" w:themeColor="text1"/>
                <w:sz w:val="20"/>
                <w:szCs w:val="20"/>
              </w:rPr>
              <w:t>Social justice</w:t>
            </w:r>
            <w:r w:rsidRPr="00573184">
              <w:rPr>
                <w:rFonts w:cstheme="minorHAnsi"/>
                <w:color w:val="000000" w:themeColor="text1"/>
                <w:sz w:val="20"/>
                <w:szCs w:val="20"/>
              </w:rPr>
              <w:t xml:space="preserve"> is the view that everyone deserves equal economic, political and social rights and opportunities now and in the future.</w:t>
            </w:r>
          </w:p>
          <w:p w14:paraId="124E5893" w14:textId="77777777" w:rsidR="00404073" w:rsidRPr="00573184" w:rsidRDefault="00404073" w:rsidP="008660A3">
            <w:pPr>
              <w:ind w:left="314"/>
              <w:rPr>
                <w:rFonts w:cstheme="minorHAnsi"/>
                <w:color w:val="000000" w:themeColor="text1"/>
                <w:sz w:val="20"/>
                <w:szCs w:val="20"/>
              </w:rPr>
            </w:pPr>
          </w:p>
          <w:p w14:paraId="62A8B01B" w14:textId="77777777" w:rsidR="00404073" w:rsidRPr="00573184" w:rsidRDefault="00404073" w:rsidP="00404073">
            <w:pPr>
              <w:pStyle w:val="ListParagraph"/>
              <w:numPr>
                <w:ilvl w:val="0"/>
                <w:numId w:val="7"/>
              </w:numPr>
              <w:ind w:left="314"/>
              <w:rPr>
                <w:rFonts w:cstheme="minorHAnsi"/>
                <w:color w:val="000000" w:themeColor="text1"/>
                <w:sz w:val="20"/>
                <w:szCs w:val="20"/>
              </w:rPr>
            </w:pPr>
            <w:r w:rsidRPr="00573184">
              <w:rPr>
                <w:rFonts w:cstheme="minorHAnsi"/>
                <w:b/>
                <w:color w:val="000000" w:themeColor="text1"/>
                <w:sz w:val="20"/>
                <w:szCs w:val="20"/>
              </w:rPr>
              <w:t xml:space="preserve">Trust and Respect </w:t>
            </w:r>
            <w:r w:rsidRPr="00573184">
              <w:rPr>
                <w:rFonts w:cstheme="minorHAnsi"/>
                <w:color w:val="000000" w:themeColor="text1"/>
                <w:sz w:val="20"/>
                <w:szCs w:val="20"/>
              </w:rPr>
              <w:t>are expectations of positive actions that support authentic relationship building and show care for the needs and feelings of the people involved and respect for our natural world and its limited resources.</w:t>
            </w:r>
          </w:p>
          <w:p w14:paraId="7C78D831" w14:textId="77777777" w:rsidR="00404073" w:rsidRPr="00573184" w:rsidRDefault="00404073" w:rsidP="008660A3">
            <w:pPr>
              <w:ind w:left="314"/>
              <w:rPr>
                <w:rFonts w:cstheme="minorHAnsi"/>
                <w:b/>
                <w:color w:val="000000" w:themeColor="text1"/>
                <w:sz w:val="20"/>
                <w:szCs w:val="20"/>
              </w:rPr>
            </w:pPr>
          </w:p>
          <w:p w14:paraId="430ACE94" w14:textId="77777777" w:rsidR="00404073" w:rsidRPr="00573184" w:rsidRDefault="00404073" w:rsidP="00404073">
            <w:pPr>
              <w:pStyle w:val="ListParagraph"/>
              <w:numPr>
                <w:ilvl w:val="0"/>
                <w:numId w:val="7"/>
              </w:numPr>
              <w:ind w:left="314"/>
              <w:rPr>
                <w:rFonts w:cstheme="minorHAnsi"/>
                <w:color w:val="000000" w:themeColor="text1"/>
                <w:sz w:val="20"/>
                <w:szCs w:val="20"/>
              </w:rPr>
            </w:pPr>
            <w:r w:rsidRPr="00573184">
              <w:rPr>
                <w:rFonts w:cstheme="minorHAnsi"/>
                <w:b/>
                <w:color w:val="000000" w:themeColor="text1"/>
                <w:sz w:val="20"/>
                <w:szCs w:val="20"/>
              </w:rPr>
              <w:t>Integrity</w:t>
            </w:r>
            <w:r w:rsidRPr="00573184">
              <w:rPr>
                <w:rFonts w:cstheme="minorHAnsi"/>
                <w:color w:val="000000" w:themeColor="text1"/>
                <w:sz w:val="20"/>
                <w:szCs w:val="20"/>
              </w:rPr>
              <w:t xml:space="preserve"> is the practice of being honest and showing a consistent and uncompromising adherence to strong moral and ethical principles and values</w:t>
            </w:r>
          </w:p>
          <w:p w14:paraId="10A3EA7F" w14:textId="77777777" w:rsidR="00404073" w:rsidRPr="00573184" w:rsidRDefault="00404073" w:rsidP="008660A3">
            <w:pPr>
              <w:pStyle w:val="ListParagraph"/>
              <w:rPr>
                <w:rFonts w:cstheme="minorHAnsi"/>
                <w:color w:val="000000" w:themeColor="text1"/>
                <w:sz w:val="20"/>
                <w:szCs w:val="20"/>
              </w:rPr>
            </w:pPr>
          </w:p>
          <w:p w14:paraId="7B67BEBC" w14:textId="77777777" w:rsidR="00404073" w:rsidRPr="00F97C20" w:rsidRDefault="00404073" w:rsidP="008660A3">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bottom w:val="nil"/>
            </w:tcBorders>
          </w:tcPr>
          <w:p w14:paraId="560D1FC4" w14:textId="77777777" w:rsidR="00404073" w:rsidRPr="009E259F" w:rsidRDefault="00404073" w:rsidP="008660A3">
            <w:pPr>
              <w:rPr>
                <w:rFonts w:eastAsia="Times New Roman" w:cstheme="minorHAnsi"/>
                <w:b/>
                <w:color w:val="000000" w:themeColor="text1"/>
                <w:sz w:val="40"/>
                <w:szCs w:val="40"/>
                <w:lang w:eastAsia="en-GB"/>
              </w:rPr>
            </w:pPr>
          </w:p>
        </w:tc>
        <w:tc>
          <w:tcPr>
            <w:tcW w:w="6521" w:type="dxa"/>
            <w:tcBorders>
              <w:bottom w:val="nil"/>
            </w:tcBorders>
          </w:tcPr>
          <w:p w14:paraId="50888A94" w14:textId="77777777" w:rsidR="00404073" w:rsidRPr="009E259F" w:rsidRDefault="00404073" w:rsidP="008660A3">
            <w:pPr>
              <w:rPr>
                <w:rFonts w:eastAsia="Times New Roman" w:cstheme="minorHAnsi"/>
                <w:bCs/>
                <w:color w:val="000000" w:themeColor="text1"/>
                <w:lang w:eastAsia="en-GB"/>
              </w:rPr>
            </w:pPr>
          </w:p>
        </w:tc>
      </w:tr>
      <w:tr w:rsidR="00404073" w:rsidRPr="00F97C20" w14:paraId="1EC7930A" w14:textId="77777777" w:rsidTr="008660A3">
        <w:trPr>
          <w:trHeight w:val="328"/>
        </w:trPr>
        <w:tc>
          <w:tcPr>
            <w:tcW w:w="3402" w:type="dxa"/>
            <w:tcBorders>
              <w:bottom w:val="single" w:sz="4" w:space="0" w:color="auto"/>
              <w:right w:val="single" w:sz="4" w:space="0" w:color="auto"/>
            </w:tcBorders>
          </w:tcPr>
          <w:p w14:paraId="29234F4D" w14:textId="77777777" w:rsidR="00404073" w:rsidRPr="00F97C20" w:rsidRDefault="00404073" w:rsidP="00404073">
            <w:pPr>
              <w:pStyle w:val="ListParagraph"/>
              <w:numPr>
                <w:ilvl w:val="1"/>
                <w:numId w:val="5"/>
              </w:numPr>
              <w:rPr>
                <w:rFonts w:cstheme="minorHAnsi"/>
                <w:b/>
                <w:color w:val="000000" w:themeColor="text1"/>
                <w:sz w:val="22"/>
              </w:rPr>
            </w:pPr>
            <w:r w:rsidRPr="00F97C20">
              <w:rPr>
                <w:rFonts w:cstheme="minorHAnsi"/>
                <w:b/>
                <w:color w:val="000000" w:themeColor="text1"/>
                <w:sz w:val="22"/>
              </w:rPr>
              <w:t>Professional Commitment</w:t>
            </w:r>
          </w:p>
        </w:tc>
        <w:tc>
          <w:tcPr>
            <w:tcW w:w="709" w:type="dxa"/>
            <w:tcBorders>
              <w:top w:val="single" w:sz="4" w:space="0" w:color="auto"/>
              <w:left w:val="single" w:sz="4" w:space="0" w:color="auto"/>
              <w:bottom w:val="single" w:sz="4" w:space="0" w:color="auto"/>
              <w:right w:val="single" w:sz="4" w:space="0" w:color="auto"/>
            </w:tcBorders>
          </w:tcPr>
          <w:p w14:paraId="4AA60727" w14:textId="77777777" w:rsidR="00404073" w:rsidRPr="00F97C20" w:rsidRDefault="00404073" w:rsidP="008660A3">
            <w:pPr>
              <w:rPr>
                <w:rFonts w:eastAsia="Times New Roman" w:cstheme="minorHAnsi"/>
                <w:color w:val="000000" w:themeColor="text1"/>
                <w:lang w:eastAsia="en-GB"/>
              </w:rPr>
            </w:pPr>
            <w:r w:rsidRPr="00F97C20">
              <w:rPr>
                <w:rFonts w:eastAsia="Times New Roman" w:cstheme="minorHAnsi"/>
                <w:b/>
                <w:color w:val="000000" w:themeColor="text1"/>
                <w:lang w:eastAsia="en-GB"/>
              </w:rPr>
              <w:t>S / U</w:t>
            </w:r>
          </w:p>
        </w:tc>
        <w:tc>
          <w:tcPr>
            <w:tcW w:w="6521" w:type="dxa"/>
            <w:tcBorders>
              <w:top w:val="single" w:sz="4" w:space="0" w:color="auto"/>
              <w:left w:val="single" w:sz="4" w:space="0" w:color="auto"/>
              <w:bottom w:val="single" w:sz="4" w:space="0" w:color="auto"/>
              <w:right w:val="single" w:sz="4" w:space="0" w:color="auto"/>
            </w:tcBorders>
          </w:tcPr>
          <w:p w14:paraId="5E6D3643" w14:textId="77777777" w:rsidR="00404073" w:rsidRPr="00F97C20" w:rsidRDefault="00404073" w:rsidP="008660A3">
            <w:pPr>
              <w:rPr>
                <w:rFonts w:eastAsia="Times New Roman" w:cstheme="minorHAnsi"/>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0FCA3554" w14:textId="77777777" w:rsidTr="008660A3">
        <w:trPr>
          <w:trHeight w:val="841"/>
        </w:trPr>
        <w:tc>
          <w:tcPr>
            <w:tcW w:w="3402" w:type="dxa"/>
            <w:tcBorders>
              <w:right w:val="single" w:sz="4" w:space="0" w:color="auto"/>
            </w:tcBorders>
          </w:tcPr>
          <w:p w14:paraId="6960B348" w14:textId="77777777" w:rsidR="00404073" w:rsidRPr="00573184" w:rsidRDefault="00404073" w:rsidP="008660A3">
            <w:pPr>
              <w:rPr>
                <w:rFonts w:cstheme="minorHAnsi"/>
                <w:color w:val="000000" w:themeColor="text1"/>
                <w:sz w:val="20"/>
                <w:szCs w:val="20"/>
              </w:rPr>
            </w:pPr>
            <w:r w:rsidRPr="00573184">
              <w:rPr>
                <w:rFonts w:cstheme="minorHAnsi"/>
                <w:color w:val="000000" w:themeColor="text1"/>
                <w:sz w:val="20"/>
                <w:szCs w:val="20"/>
              </w:rPr>
              <w:t xml:space="preserve">Teachers commit to living the professional values and: </w:t>
            </w:r>
          </w:p>
          <w:p w14:paraId="3DCACA64" w14:textId="77777777" w:rsidR="00404073" w:rsidRPr="00573184" w:rsidRDefault="00404073" w:rsidP="008660A3">
            <w:pPr>
              <w:rPr>
                <w:rFonts w:cstheme="minorHAnsi"/>
                <w:color w:val="000000" w:themeColor="text1"/>
                <w:sz w:val="20"/>
                <w:szCs w:val="20"/>
              </w:rPr>
            </w:pPr>
          </w:p>
          <w:p w14:paraId="27C3341F" w14:textId="77777777" w:rsidR="00404073" w:rsidRPr="00573184" w:rsidRDefault="00404073" w:rsidP="00404073">
            <w:pPr>
              <w:pStyle w:val="ListParagraph"/>
              <w:numPr>
                <w:ilvl w:val="0"/>
                <w:numId w:val="6"/>
              </w:numPr>
              <w:ind w:left="314"/>
              <w:rPr>
                <w:rFonts w:cstheme="minorHAnsi"/>
                <w:color w:val="000000" w:themeColor="text1"/>
                <w:sz w:val="20"/>
                <w:szCs w:val="20"/>
              </w:rPr>
            </w:pPr>
            <w:r w:rsidRPr="00573184">
              <w:rPr>
                <w:rFonts w:cstheme="minorHAnsi"/>
                <w:color w:val="000000" w:themeColor="text1"/>
                <w:sz w:val="20"/>
                <w:szCs w:val="20"/>
              </w:rPr>
              <w:t xml:space="preserve">Develop deep knowledge of learning and teaching </w:t>
            </w:r>
          </w:p>
          <w:p w14:paraId="06B36248" w14:textId="77777777" w:rsidR="00404073" w:rsidRPr="00573184" w:rsidRDefault="00404073" w:rsidP="008660A3">
            <w:pPr>
              <w:ind w:left="314"/>
              <w:rPr>
                <w:rFonts w:cstheme="minorHAnsi"/>
                <w:color w:val="000000" w:themeColor="text1"/>
                <w:sz w:val="20"/>
                <w:szCs w:val="20"/>
              </w:rPr>
            </w:pPr>
          </w:p>
          <w:p w14:paraId="2ACE0F8B" w14:textId="77777777" w:rsidR="00404073" w:rsidRPr="00573184" w:rsidRDefault="00404073" w:rsidP="00404073">
            <w:pPr>
              <w:pStyle w:val="ListParagraph"/>
              <w:widowControl w:val="0"/>
              <w:numPr>
                <w:ilvl w:val="0"/>
                <w:numId w:val="6"/>
              </w:numPr>
              <w:ind w:left="314"/>
              <w:rPr>
                <w:rFonts w:cstheme="minorHAnsi"/>
                <w:color w:val="000000" w:themeColor="text1"/>
                <w:sz w:val="20"/>
                <w:szCs w:val="20"/>
              </w:rPr>
            </w:pPr>
            <w:r w:rsidRPr="00573184">
              <w:rPr>
                <w:rFonts w:cstheme="minorHAnsi"/>
                <w:color w:val="000000" w:themeColor="text1"/>
                <w:sz w:val="20"/>
                <w:szCs w:val="20"/>
              </w:rPr>
              <w:t>Value the contribution of others, challenge biases and assumptions, and apply critical thinking to make effective decisions</w:t>
            </w:r>
          </w:p>
          <w:p w14:paraId="3E37017E" w14:textId="77777777" w:rsidR="00404073" w:rsidRPr="00573184" w:rsidRDefault="00404073" w:rsidP="008660A3">
            <w:pPr>
              <w:widowControl w:val="0"/>
              <w:ind w:left="314"/>
              <w:rPr>
                <w:rFonts w:cstheme="minorHAnsi"/>
                <w:color w:val="000000" w:themeColor="text1"/>
                <w:sz w:val="20"/>
                <w:szCs w:val="20"/>
              </w:rPr>
            </w:pPr>
          </w:p>
          <w:p w14:paraId="5F4108E0" w14:textId="77777777" w:rsidR="00404073" w:rsidRPr="00573184" w:rsidRDefault="00404073" w:rsidP="00404073">
            <w:pPr>
              <w:pStyle w:val="ListParagraph"/>
              <w:widowControl w:val="0"/>
              <w:numPr>
                <w:ilvl w:val="0"/>
                <w:numId w:val="6"/>
              </w:numPr>
              <w:ind w:left="314"/>
              <w:rPr>
                <w:rFonts w:cstheme="minorHAnsi"/>
                <w:color w:val="000000" w:themeColor="text1"/>
                <w:sz w:val="20"/>
                <w:szCs w:val="20"/>
              </w:rPr>
            </w:pPr>
            <w:r w:rsidRPr="00573184">
              <w:rPr>
                <w:rFonts w:cstheme="minorHAnsi"/>
                <w:color w:val="000000" w:themeColor="text1"/>
                <w:sz w:val="20"/>
                <w:szCs w:val="20"/>
              </w:rPr>
              <w:t xml:space="preserve">Engage in continuous professional </w:t>
            </w:r>
            <w:r w:rsidRPr="00573184">
              <w:rPr>
                <w:rFonts w:cstheme="minorHAnsi"/>
                <w:color w:val="000000" w:themeColor="text1"/>
                <w:sz w:val="20"/>
                <w:szCs w:val="20"/>
              </w:rPr>
              <w:lastRenderedPageBreak/>
              <w:t>learning, reflection, enquiry, leadership of learning and collaborative practice as key aspects of their professionalism</w:t>
            </w:r>
          </w:p>
          <w:p w14:paraId="5CFE6BDD" w14:textId="77777777" w:rsidR="00404073" w:rsidRPr="00573184" w:rsidRDefault="00404073" w:rsidP="008660A3">
            <w:pPr>
              <w:ind w:left="314"/>
              <w:rPr>
                <w:rFonts w:cstheme="minorHAnsi"/>
                <w:color w:val="000000" w:themeColor="text1"/>
                <w:sz w:val="20"/>
                <w:szCs w:val="20"/>
              </w:rPr>
            </w:pPr>
          </w:p>
          <w:p w14:paraId="277CEC1B" w14:textId="77777777" w:rsidR="00404073" w:rsidRPr="00573184" w:rsidRDefault="00404073" w:rsidP="00404073">
            <w:pPr>
              <w:pStyle w:val="ListParagraph"/>
              <w:numPr>
                <w:ilvl w:val="0"/>
                <w:numId w:val="6"/>
              </w:numPr>
              <w:ind w:left="314"/>
              <w:rPr>
                <w:rFonts w:cstheme="minorHAnsi"/>
                <w:b/>
                <w:color w:val="000000" w:themeColor="text1"/>
                <w:sz w:val="20"/>
                <w:szCs w:val="20"/>
              </w:rPr>
            </w:pPr>
            <w:r w:rsidRPr="00573184">
              <w:rPr>
                <w:rFonts w:cstheme="minorHAnsi"/>
                <w:color w:val="000000" w:themeColor="text1"/>
                <w:sz w:val="20"/>
                <w:szCs w:val="20"/>
              </w:rPr>
              <w:t>Promote equality and diversity, develop deep awareness of culturally responsive pedagogies and understanding needs of all learners.</w:t>
            </w:r>
          </w:p>
          <w:p w14:paraId="7E7A9415" w14:textId="77777777" w:rsidR="00404073" w:rsidRPr="00573184" w:rsidRDefault="00404073" w:rsidP="008660A3">
            <w:pPr>
              <w:rPr>
                <w:rFonts w:cstheme="minorHAnsi"/>
                <w:b/>
                <w:color w:val="000000" w:themeColor="text1"/>
                <w:sz w:val="20"/>
                <w:szCs w:val="20"/>
              </w:rPr>
            </w:pPr>
          </w:p>
          <w:p w14:paraId="3F8FE663" w14:textId="77777777" w:rsidR="00404073" w:rsidRPr="00573184" w:rsidRDefault="00404073" w:rsidP="008660A3">
            <w:pPr>
              <w:rPr>
                <w:rFonts w:cstheme="minorHAnsi"/>
                <w:b/>
                <w:color w:val="000000" w:themeColor="text1"/>
                <w:sz w:val="20"/>
                <w:szCs w:val="20"/>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top w:val="single" w:sz="4" w:space="0" w:color="auto"/>
              <w:left w:val="single" w:sz="4" w:space="0" w:color="auto"/>
              <w:bottom w:val="single" w:sz="4" w:space="0" w:color="auto"/>
              <w:right w:val="single" w:sz="4" w:space="0" w:color="auto"/>
            </w:tcBorders>
          </w:tcPr>
          <w:p w14:paraId="0E862814" w14:textId="77777777" w:rsidR="00404073" w:rsidRPr="009E259F" w:rsidRDefault="00404073" w:rsidP="008660A3">
            <w:pPr>
              <w:rPr>
                <w:rFonts w:eastAsia="Times New Roman" w:cstheme="minorHAnsi"/>
                <w:color w:val="000000" w:themeColor="text1"/>
                <w:sz w:val="40"/>
                <w:szCs w:val="40"/>
                <w:lang w:eastAsia="en-GB"/>
              </w:rPr>
            </w:pPr>
          </w:p>
        </w:tc>
        <w:tc>
          <w:tcPr>
            <w:tcW w:w="6521" w:type="dxa"/>
            <w:tcBorders>
              <w:top w:val="single" w:sz="4" w:space="0" w:color="auto"/>
              <w:left w:val="single" w:sz="4" w:space="0" w:color="auto"/>
              <w:bottom w:val="single" w:sz="4" w:space="0" w:color="auto"/>
              <w:right w:val="single" w:sz="4" w:space="0" w:color="auto"/>
            </w:tcBorders>
          </w:tcPr>
          <w:p w14:paraId="4BBC3F03" w14:textId="77777777" w:rsidR="00404073" w:rsidRPr="00F97C20" w:rsidRDefault="00404073" w:rsidP="008660A3">
            <w:pPr>
              <w:rPr>
                <w:rFonts w:eastAsia="Times New Roman" w:cstheme="minorHAnsi"/>
                <w:color w:val="000000" w:themeColor="text1"/>
                <w:lang w:eastAsia="en-GB"/>
              </w:rPr>
            </w:pPr>
          </w:p>
        </w:tc>
      </w:tr>
      <w:tr w:rsidR="00404073" w:rsidRPr="00F97C20" w14:paraId="7FAAC491" w14:textId="77777777" w:rsidTr="008660A3">
        <w:trPr>
          <w:trHeight w:val="514"/>
        </w:trPr>
        <w:tc>
          <w:tcPr>
            <w:tcW w:w="3402" w:type="dxa"/>
            <w:tcBorders>
              <w:bottom w:val="single" w:sz="4" w:space="0" w:color="auto"/>
              <w:right w:val="single" w:sz="4" w:space="0" w:color="auto"/>
            </w:tcBorders>
          </w:tcPr>
          <w:p w14:paraId="5B6C85D2" w14:textId="77777777" w:rsidR="00404073" w:rsidRPr="00F97C20" w:rsidRDefault="00404073" w:rsidP="00404073">
            <w:pPr>
              <w:pStyle w:val="ListParagraph"/>
              <w:numPr>
                <w:ilvl w:val="1"/>
                <w:numId w:val="5"/>
              </w:numPr>
              <w:rPr>
                <w:rFonts w:cstheme="minorHAnsi"/>
                <w:color w:val="000000" w:themeColor="text1"/>
                <w:sz w:val="22"/>
              </w:rPr>
            </w:pPr>
            <w:r w:rsidRPr="00F97C20">
              <w:rPr>
                <w:rFonts w:cstheme="minorHAnsi"/>
                <w:b/>
                <w:color w:val="000000" w:themeColor="text1"/>
                <w:sz w:val="22"/>
              </w:rPr>
              <w:t>Engaging with the Standard for Provisional Registration</w:t>
            </w:r>
          </w:p>
        </w:tc>
        <w:tc>
          <w:tcPr>
            <w:tcW w:w="709" w:type="dxa"/>
            <w:tcBorders>
              <w:top w:val="single" w:sz="4" w:space="0" w:color="auto"/>
              <w:left w:val="single" w:sz="4" w:space="0" w:color="auto"/>
              <w:bottom w:val="single" w:sz="4" w:space="0" w:color="auto"/>
              <w:right w:val="single" w:sz="4" w:space="0" w:color="auto"/>
            </w:tcBorders>
          </w:tcPr>
          <w:p w14:paraId="6D56ACDE"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Borders>
              <w:top w:val="single" w:sz="4" w:space="0" w:color="auto"/>
              <w:left w:val="single" w:sz="4" w:space="0" w:color="auto"/>
              <w:bottom w:val="single" w:sz="4" w:space="0" w:color="auto"/>
              <w:right w:val="single" w:sz="4" w:space="0" w:color="auto"/>
            </w:tcBorders>
          </w:tcPr>
          <w:p w14:paraId="3132A9D9" w14:textId="77777777" w:rsidR="00404073" w:rsidRPr="00F97C20" w:rsidRDefault="00404073" w:rsidP="008660A3">
            <w:pPr>
              <w:rPr>
                <w:rFonts w:eastAsia="Times New Roman" w:cstheme="minorHAnsi"/>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573B7BB4" w14:textId="77777777" w:rsidTr="008660A3">
        <w:trPr>
          <w:trHeight w:val="4832"/>
        </w:trPr>
        <w:tc>
          <w:tcPr>
            <w:tcW w:w="3402" w:type="dxa"/>
            <w:tcBorders>
              <w:top w:val="single" w:sz="4" w:space="0" w:color="auto"/>
              <w:right w:val="single" w:sz="4" w:space="0" w:color="auto"/>
            </w:tcBorders>
          </w:tcPr>
          <w:p w14:paraId="5543ED9A" w14:textId="77777777" w:rsidR="00404073" w:rsidRPr="00573184" w:rsidRDefault="00404073" w:rsidP="00404073">
            <w:pPr>
              <w:pStyle w:val="ListParagraph"/>
              <w:numPr>
                <w:ilvl w:val="0"/>
                <w:numId w:val="8"/>
              </w:numPr>
              <w:ind w:left="314"/>
              <w:rPr>
                <w:rFonts w:cstheme="minorHAnsi"/>
                <w:color w:val="000000" w:themeColor="text1"/>
                <w:sz w:val="20"/>
                <w:szCs w:val="20"/>
              </w:rPr>
            </w:pPr>
            <w:r w:rsidRPr="00573184">
              <w:rPr>
                <w:rFonts w:cstheme="minorHAnsi"/>
                <w:color w:val="000000" w:themeColor="text1"/>
                <w:sz w:val="20"/>
                <w:szCs w:val="20"/>
              </w:rPr>
              <w:t>Actively embracing and promoting principles and practices of sustainability in all aspects of work</w:t>
            </w:r>
          </w:p>
          <w:p w14:paraId="29FF21C3" w14:textId="77777777" w:rsidR="00404073" w:rsidRPr="00573184" w:rsidRDefault="00404073" w:rsidP="008660A3">
            <w:pPr>
              <w:ind w:left="314"/>
              <w:rPr>
                <w:rFonts w:eastAsia="Times New Roman" w:cstheme="minorHAnsi"/>
                <w:color w:val="000000" w:themeColor="text1"/>
                <w:sz w:val="20"/>
                <w:szCs w:val="20"/>
                <w:lang w:eastAsia="en-GB"/>
              </w:rPr>
            </w:pPr>
          </w:p>
          <w:p w14:paraId="3BBEF022" w14:textId="77777777" w:rsidR="00404073" w:rsidRPr="00573184" w:rsidRDefault="00404073" w:rsidP="00404073">
            <w:pPr>
              <w:pStyle w:val="ListParagraph"/>
              <w:numPr>
                <w:ilvl w:val="0"/>
                <w:numId w:val="8"/>
              </w:numPr>
              <w:ind w:left="314"/>
              <w:rPr>
                <w:color w:val="000000" w:themeColor="text1"/>
                <w:sz w:val="20"/>
                <w:szCs w:val="20"/>
              </w:rPr>
            </w:pPr>
            <w:r w:rsidRPr="74417A1F">
              <w:rPr>
                <w:color w:val="000000" w:themeColor="text1"/>
                <w:sz w:val="20"/>
                <w:szCs w:val="20"/>
              </w:rPr>
              <w:t>Understand what it means to be leaders of learning. Seeking opportunities to lead learning for, and with, all learners with whom they engage. Work with and support development of colleagues and other partners.</w:t>
            </w:r>
          </w:p>
          <w:p w14:paraId="270F2E55" w14:textId="77777777" w:rsidR="00404073" w:rsidRPr="00573184" w:rsidRDefault="00404073" w:rsidP="008660A3">
            <w:pPr>
              <w:ind w:left="314"/>
              <w:rPr>
                <w:rFonts w:eastAsia="Times New Roman" w:cstheme="minorHAnsi"/>
                <w:color w:val="000000" w:themeColor="text1"/>
                <w:sz w:val="20"/>
                <w:szCs w:val="20"/>
                <w:lang w:eastAsia="en-GB"/>
              </w:rPr>
            </w:pPr>
          </w:p>
          <w:p w14:paraId="0C712E86" w14:textId="77777777" w:rsidR="00404073" w:rsidRPr="00573184" w:rsidRDefault="00404073" w:rsidP="00404073">
            <w:pPr>
              <w:pStyle w:val="ListParagraph"/>
              <w:numPr>
                <w:ilvl w:val="0"/>
                <w:numId w:val="8"/>
              </w:numPr>
              <w:ind w:left="314"/>
              <w:rPr>
                <w:rFonts w:cstheme="minorHAnsi"/>
                <w:color w:val="000000" w:themeColor="text1"/>
                <w:sz w:val="20"/>
                <w:szCs w:val="20"/>
              </w:rPr>
            </w:pPr>
            <w:r>
              <w:rPr>
                <w:rFonts w:cstheme="minorHAnsi"/>
                <w:color w:val="000000" w:themeColor="text1"/>
                <w:sz w:val="20"/>
                <w:szCs w:val="20"/>
              </w:rPr>
              <w:t>E</w:t>
            </w:r>
            <w:r w:rsidRPr="00573184">
              <w:rPr>
                <w:rFonts w:cstheme="minorHAnsi"/>
                <w:color w:val="000000" w:themeColor="text1"/>
                <w:sz w:val="20"/>
                <w:szCs w:val="20"/>
              </w:rPr>
              <w:t xml:space="preserve">ngage with the SPR, </w:t>
            </w:r>
            <w:r>
              <w:rPr>
                <w:rFonts w:cstheme="minorHAnsi"/>
                <w:color w:val="000000" w:themeColor="text1"/>
                <w:sz w:val="20"/>
                <w:szCs w:val="20"/>
              </w:rPr>
              <w:t xml:space="preserve">and as part of self-evaluation </w:t>
            </w:r>
            <w:r w:rsidRPr="00573184">
              <w:rPr>
                <w:rFonts w:cstheme="minorHAnsi"/>
                <w:color w:val="000000" w:themeColor="text1"/>
                <w:sz w:val="20"/>
                <w:szCs w:val="20"/>
              </w:rPr>
              <w:t xml:space="preserve">reflect on </w:t>
            </w:r>
            <w:r>
              <w:rPr>
                <w:rFonts w:cstheme="minorHAnsi"/>
                <w:color w:val="000000" w:themeColor="text1"/>
                <w:sz w:val="20"/>
                <w:szCs w:val="20"/>
              </w:rPr>
              <w:t xml:space="preserve">practices and </w:t>
            </w:r>
            <w:r w:rsidRPr="00573184">
              <w:rPr>
                <w:rFonts w:cstheme="minorHAnsi"/>
                <w:color w:val="000000" w:themeColor="text1"/>
                <w:sz w:val="20"/>
                <w:szCs w:val="20"/>
              </w:rPr>
              <w:t>own development and professional learning</w:t>
            </w:r>
            <w:r>
              <w:rPr>
                <w:rFonts w:cstheme="minorHAnsi"/>
                <w:color w:val="000000" w:themeColor="text1"/>
                <w:sz w:val="20"/>
                <w:szCs w:val="20"/>
              </w:rPr>
              <w:t xml:space="preserve"> </w:t>
            </w:r>
            <w:r w:rsidRPr="00E8729D">
              <w:rPr>
                <w:rFonts w:cstheme="minorHAnsi"/>
                <w:color w:val="000000" w:themeColor="text1"/>
                <w:sz w:val="20"/>
                <w:szCs w:val="20"/>
              </w:rPr>
              <w:t>needs</w:t>
            </w:r>
          </w:p>
          <w:p w14:paraId="6D1294A2" w14:textId="77777777" w:rsidR="00404073" w:rsidRPr="00573184" w:rsidRDefault="00404073" w:rsidP="008660A3">
            <w:pPr>
              <w:rPr>
                <w:rFonts w:cstheme="minorHAnsi"/>
                <w:b/>
                <w:color w:val="000000" w:themeColor="text1"/>
                <w:sz w:val="20"/>
                <w:szCs w:val="20"/>
              </w:rPr>
            </w:pPr>
          </w:p>
          <w:p w14:paraId="7CDCEF67" w14:textId="77777777" w:rsidR="00404073" w:rsidRPr="00F97C20" w:rsidRDefault="00404073" w:rsidP="008660A3">
            <w:pPr>
              <w:rPr>
                <w:rFonts w:cstheme="minorHAnsi"/>
                <w:b/>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Borders>
              <w:top w:val="single" w:sz="4" w:space="0" w:color="auto"/>
              <w:left w:val="single" w:sz="4" w:space="0" w:color="auto"/>
              <w:bottom w:val="single" w:sz="4" w:space="0" w:color="auto"/>
              <w:right w:val="single" w:sz="4" w:space="0" w:color="auto"/>
            </w:tcBorders>
          </w:tcPr>
          <w:p w14:paraId="42D939A1" w14:textId="77777777" w:rsidR="00404073" w:rsidRPr="009E259F" w:rsidRDefault="00404073" w:rsidP="008660A3">
            <w:pPr>
              <w:rPr>
                <w:rFonts w:eastAsia="Times New Roman" w:cstheme="minorHAnsi"/>
                <w:b/>
                <w:color w:val="000000" w:themeColor="text1"/>
                <w:sz w:val="40"/>
                <w:szCs w:val="40"/>
                <w:lang w:eastAsia="en-GB"/>
              </w:rPr>
            </w:pPr>
          </w:p>
        </w:tc>
        <w:tc>
          <w:tcPr>
            <w:tcW w:w="6521" w:type="dxa"/>
            <w:tcBorders>
              <w:top w:val="single" w:sz="4" w:space="0" w:color="auto"/>
              <w:left w:val="single" w:sz="4" w:space="0" w:color="auto"/>
              <w:bottom w:val="single" w:sz="4" w:space="0" w:color="auto"/>
              <w:right w:val="single" w:sz="4" w:space="0" w:color="auto"/>
            </w:tcBorders>
          </w:tcPr>
          <w:p w14:paraId="2284AF08" w14:textId="77777777" w:rsidR="00404073" w:rsidRPr="00F97C20" w:rsidRDefault="00404073" w:rsidP="008660A3">
            <w:pPr>
              <w:rPr>
                <w:rFonts w:eastAsia="Times New Roman"/>
                <w:color w:val="000000" w:themeColor="text1"/>
                <w:lang w:eastAsia="en-GB"/>
              </w:rPr>
            </w:pPr>
          </w:p>
        </w:tc>
      </w:tr>
    </w:tbl>
    <w:p w14:paraId="20059244" w14:textId="77777777" w:rsidR="00404073" w:rsidRPr="00CB36D9" w:rsidRDefault="00404073" w:rsidP="00404073">
      <w:pPr>
        <w:rPr>
          <w:rFonts w:eastAsia="Times New Roman" w:cstheme="minorHAnsi"/>
          <w:color w:val="2E74B5" w:themeColor="accent5" w:themeShade="BF"/>
        </w:rPr>
      </w:pPr>
    </w:p>
    <w:tbl>
      <w:tblPr>
        <w:tblStyle w:val="TableGrid"/>
        <w:tblW w:w="10632" w:type="dxa"/>
        <w:tblInd w:w="-572" w:type="dxa"/>
        <w:tblLook w:val="04A0" w:firstRow="1" w:lastRow="0" w:firstColumn="1" w:lastColumn="0" w:noHBand="0" w:noVBand="1"/>
      </w:tblPr>
      <w:tblGrid>
        <w:gridCol w:w="3395"/>
        <w:gridCol w:w="343"/>
        <w:gridCol w:w="373"/>
        <w:gridCol w:w="6521"/>
      </w:tblGrid>
      <w:tr w:rsidR="00404073" w:rsidRPr="00CB36D9" w14:paraId="0B2EE0CE" w14:textId="77777777" w:rsidTr="008660A3">
        <w:tc>
          <w:tcPr>
            <w:tcW w:w="10632" w:type="dxa"/>
            <w:gridSpan w:val="4"/>
          </w:tcPr>
          <w:p w14:paraId="10C9076F" w14:textId="77777777" w:rsidR="00404073" w:rsidRPr="00CB36D9" w:rsidRDefault="00404073" w:rsidP="00404073">
            <w:pPr>
              <w:pStyle w:val="ListParagraph"/>
              <w:numPr>
                <w:ilvl w:val="0"/>
                <w:numId w:val="4"/>
              </w:numPr>
              <w:rPr>
                <w:rFonts w:cstheme="minorHAnsi"/>
                <w:color w:val="2E74B5" w:themeColor="accent5" w:themeShade="BF"/>
              </w:rPr>
            </w:pPr>
            <w:r w:rsidRPr="00CB36D9">
              <w:rPr>
                <w:rFonts w:cstheme="minorHAnsi"/>
                <w:b/>
                <w:color w:val="2E74B5" w:themeColor="accent5" w:themeShade="BF"/>
              </w:rPr>
              <w:t>Professional Knowledge and Understanding</w:t>
            </w:r>
          </w:p>
        </w:tc>
      </w:tr>
      <w:tr w:rsidR="00404073" w:rsidRPr="00F97C20" w14:paraId="562C510F" w14:textId="77777777" w:rsidTr="008660A3">
        <w:tc>
          <w:tcPr>
            <w:tcW w:w="3742" w:type="dxa"/>
            <w:gridSpan w:val="2"/>
          </w:tcPr>
          <w:p w14:paraId="2072EA26"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2.1 Curriculum and Pedagogy</w:t>
            </w:r>
          </w:p>
        </w:tc>
        <w:tc>
          <w:tcPr>
            <w:tcW w:w="360" w:type="dxa"/>
          </w:tcPr>
          <w:p w14:paraId="738D66D4" w14:textId="77777777" w:rsidR="00404073" w:rsidRPr="00F97C20" w:rsidRDefault="00404073" w:rsidP="008660A3">
            <w:pPr>
              <w:rPr>
                <w:rFonts w:cstheme="minorHAnsi"/>
                <w:b/>
                <w:color w:val="000000" w:themeColor="text1"/>
              </w:rPr>
            </w:pPr>
            <w:r w:rsidRPr="00F97C20">
              <w:rPr>
                <w:rFonts w:eastAsia="Times New Roman" w:cstheme="minorHAnsi"/>
                <w:b/>
                <w:color w:val="000000" w:themeColor="text1"/>
                <w:lang w:eastAsia="en-GB"/>
              </w:rPr>
              <w:t>S / U</w:t>
            </w:r>
          </w:p>
        </w:tc>
        <w:tc>
          <w:tcPr>
            <w:tcW w:w="6530" w:type="dxa"/>
          </w:tcPr>
          <w:p w14:paraId="12AEC79B"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371BD11D" w14:textId="77777777" w:rsidTr="008660A3">
        <w:tc>
          <w:tcPr>
            <w:tcW w:w="3398" w:type="dxa"/>
          </w:tcPr>
          <w:p w14:paraId="7D2E9EC9" w14:textId="77777777" w:rsidR="00404073" w:rsidRPr="00573184" w:rsidRDefault="00404073" w:rsidP="008660A3">
            <w:pPr>
              <w:rPr>
                <w:rFonts w:eastAsia="Times New Roman" w:cstheme="minorHAnsi"/>
                <w:b/>
                <w:bCs/>
                <w:color w:val="000000" w:themeColor="text1"/>
                <w:sz w:val="20"/>
                <w:szCs w:val="20"/>
                <w:lang w:eastAsia="en-GB"/>
              </w:rPr>
            </w:pPr>
            <w:r w:rsidRPr="00573184">
              <w:rPr>
                <w:rFonts w:eastAsia="Times New Roman" w:cstheme="minorHAnsi"/>
                <w:b/>
                <w:bCs/>
                <w:color w:val="000000" w:themeColor="text1"/>
                <w:sz w:val="20"/>
                <w:szCs w:val="20"/>
                <w:lang w:eastAsia="en-GB"/>
              </w:rPr>
              <w:t>Have knowledge and understanding of:</w:t>
            </w:r>
          </w:p>
          <w:p w14:paraId="008E8C45" w14:textId="77777777" w:rsidR="00404073" w:rsidRPr="00573184" w:rsidRDefault="00404073" w:rsidP="008660A3">
            <w:pPr>
              <w:rPr>
                <w:rFonts w:eastAsia="Times New Roman" w:cstheme="minorHAnsi"/>
                <w:b/>
                <w:bCs/>
                <w:color w:val="000000" w:themeColor="text1"/>
                <w:sz w:val="20"/>
                <w:szCs w:val="20"/>
                <w:lang w:eastAsia="en-GB"/>
              </w:rPr>
            </w:pPr>
          </w:p>
          <w:p w14:paraId="77A7E14B" w14:textId="77777777" w:rsidR="00404073" w:rsidRPr="00573184" w:rsidRDefault="00404073" w:rsidP="00404073">
            <w:pPr>
              <w:pStyle w:val="ListParagraph"/>
              <w:numPr>
                <w:ilvl w:val="0"/>
                <w:numId w:val="9"/>
              </w:numPr>
              <w:ind w:left="314"/>
              <w:rPr>
                <w:rFonts w:cstheme="minorHAnsi"/>
                <w:color w:val="000000" w:themeColor="text1"/>
                <w:sz w:val="20"/>
                <w:szCs w:val="20"/>
              </w:rPr>
            </w:pPr>
            <w:r w:rsidRPr="00573184">
              <w:rPr>
                <w:rFonts w:cstheme="minorHAnsi"/>
                <w:color w:val="000000" w:themeColor="text1"/>
                <w:sz w:val="20"/>
                <w:szCs w:val="20"/>
              </w:rPr>
              <w:t>Pedagogical Theories and Professional Practice</w:t>
            </w:r>
          </w:p>
          <w:p w14:paraId="7E7AFD38" w14:textId="77777777" w:rsidR="00404073" w:rsidRPr="00573184" w:rsidRDefault="00404073" w:rsidP="008660A3">
            <w:pPr>
              <w:ind w:left="314"/>
              <w:rPr>
                <w:rFonts w:eastAsia="Times New Roman" w:cstheme="minorHAnsi"/>
                <w:color w:val="000000" w:themeColor="text1"/>
                <w:sz w:val="20"/>
                <w:szCs w:val="20"/>
                <w:lang w:eastAsia="en-GB"/>
              </w:rPr>
            </w:pPr>
          </w:p>
          <w:p w14:paraId="4F514634" w14:textId="77777777" w:rsidR="00404073" w:rsidRPr="00573184" w:rsidRDefault="00404073" w:rsidP="00404073">
            <w:pPr>
              <w:pStyle w:val="ListParagraph"/>
              <w:numPr>
                <w:ilvl w:val="0"/>
                <w:numId w:val="9"/>
              </w:numPr>
              <w:ind w:left="314"/>
              <w:rPr>
                <w:rFonts w:cstheme="minorHAnsi"/>
                <w:color w:val="000000" w:themeColor="text1"/>
                <w:sz w:val="20"/>
                <w:szCs w:val="20"/>
              </w:rPr>
            </w:pPr>
            <w:r w:rsidRPr="00573184">
              <w:rPr>
                <w:rFonts w:cstheme="minorHAnsi"/>
                <w:color w:val="000000" w:themeColor="text1"/>
                <w:sz w:val="20"/>
                <w:szCs w:val="20"/>
              </w:rPr>
              <w:t>Research and Engagement in Practitioner Enquiry</w:t>
            </w:r>
          </w:p>
          <w:p w14:paraId="7BFF1247" w14:textId="77777777" w:rsidR="00404073" w:rsidRPr="00573184" w:rsidRDefault="00404073" w:rsidP="008660A3">
            <w:pPr>
              <w:ind w:left="314"/>
              <w:rPr>
                <w:rFonts w:eastAsia="Times New Roman" w:cstheme="minorHAnsi"/>
                <w:color w:val="000000" w:themeColor="text1"/>
                <w:sz w:val="20"/>
                <w:szCs w:val="20"/>
                <w:lang w:eastAsia="en-GB"/>
              </w:rPr>
            </w:pPr>
          </w:p>
          <w:p w14:paraId="036D2263" w14:textId="77777777" w:rsidR="00404073" w:rsidRPr="00573184" w:rsidRDefault="00404073" w:rsidP="00404073">
            <w:pPr>
              <w:pStyle w:val="ListParagraph"/>
              <w:numPr>
                <w:ilvl w:val="0"/>
                <w:numId w:val="9"/>
              </w:numPr>
              <w:ind w:left="314"/>
              <w:rPr>
                <w:rFonts w:cstheme="minorHAnsi"/>
                <w:color w:val="000000" w:themeColor="text1"/>
                <w:sz w:val="20"/>
                <w:szCs w:val="20"/>
              </w:rPr>
            </w:pPr>
            <w:r w:rsidRPr="00573184">
              <w:rPr>
                <w:rFonts w:cstheme="minorHAnsi"/>
                <w:color w:val="000000" w:themeColor="text1"/>
                <w:sz w:val="20"/>
                <w:szCs w:val="20"/>
              </w:rPr>
              <w:t>Curriculum Design</w:t>
            </w:r>
          </w:p>
          <w:p w14:paraId="0CCCD55C" w14:textId="77777777" w:rsidR="00404073" w:rsidRPr="00573184" w:rsidRDefault="00404073" w:rsidP="008660A3">
            <w:pPr>
              <w:ind w:left="314"/>
              <w:rPr>
                <w:rFonts w:eastAsia="Times New Roman" w:cstheme="minorHAnsi"/>
                <w:color w:val="000000" w:themeColor="text1"/>
                <w:sz w:val="20"/>
                <w:szCs w:val="20"/>
                <w:lang w:eastAsia="en-GB"/>
              </w:rPr>
            </w:pPr>
          </w:p>
          <w:p w14:paraId="2921D00A" w14:textId="77777777" w:rsidR="00404073" w:rsidRPr="00573184" w:rsidRDefault="00404073" w:rsidP="00404073">
            <w:pPr>
              <w:pStyle w:val="ListParagraph"/>
              <w:numPr>
                <w:ilvl w:val="0"/>
                <w:numId w:val="9"/>
              </w:numPr>
              <w:ind w:left="314"/>
              <w:rPr>
                <w:rFonts w:cstheme="minorHAnsi"/>
                <w:color w:val="000000" w:themeColor="text1"/>
                <w:sz w:val="20"/>
                <w:szCs w:val="20"/>
              </w:rPr>
            </w:pPr>
            <w:r w:rsidRPr="00573184">
              <w:rPr>
                <w:rFonts w:cstheme="minorHAnsi"/>
                <w:color w:val="000000" w:themeColor="text1"/>
                <w:sz w:val="20"/>
                <w:szCs w:val="20"/>
              </w:rPr>
              <w:t>Planning for Assessment, Teaching and Learning</w:t>
            </w:r>
          </w:p>
          <w:p w14:paraId="1136CA28" w14:textId="77777777" w:rsidR="00404073" w:rsidRPr="00573184" w:rsidRDefault="00404073" w:rsidP="008660A3">
            <w:pPr>
              <w:rPr>
                <w:rFonts w:eastAsia="Times New Roman" w:cstheme="minorHAnsi"/>
                <w:color w:val="000000" w:themeColor="text1"/>
                <w:sz w:val="20"/>
                <w:szCs w:val="20"/>
                <w:lang w:eastAsia="en-GB"/>
              </w:rPr>
            </w:pPr>
          </w:p>
          <w:p w14:paraId="7DF60EAF" w14:textId="77777777" w:rsidR="00404073" w:rsidRPr="00F97C20" w:rsidRDefault="00404073" w:rsidP="008660A3">
            <w:pPr>
              <w:rPr>
                <w:rFonts w:eastAsia="Times New Roman" w:cstheme="minorHAnsi"/>
                <w:b/>
                <w:i/>
                <w:iCs/>
                <w:color w:val="000000" w:themeColor="text1"/>
                <w:lang w:eastAsia="en-GB"/>
              </w:rPr>
            </w:pPr>
            <w:r w:rsidRPr="00573184">
              <w:rPr>
                <w:rFonts w:eastAsia="Times New Roman" w:cstheme="minorHAnsi"/>
                <w:i/>
                <w:iCs/>
                <w:color w:val="000000" w:themeColor="text1"/>
                <w:sz w:val="20"/>
                <w:szCs w:val="20"/>
                <w:lang w:eastAsia="en-GB"/>
              </w:rPr>
              <w:t>(please also refer to Professional Actions detailed in the SPR for indicative actions)</w:t>
            </w:r>
            <w:r w:rsidRPr="00F97C20">
              <w:rPr>
                <w:rFonts w:eastAsia="Times New Roman" w:cstheme="minorHAnsi"/>
                <w:b/>
                <w:bCs/>
                <w:i/>
                <w:iCs/>
                <w:color w:val="000000" w:themeColor="text1"/>
                <w:lang w:eastAsia="en-GB"/>
              </w:rPr>
              <w:t xml:space="preserve"> </w:t>
            </w:r>
          </w:p>
        </w:tc>
        <w:tc>
          <w:tcPr>
            <w:tcW w:w="704" w:type="dxa"/>
            <w:gridSpan w:val="2"/>
          </w:tcPr>
          <w:p w14:paraId="639E4B94" w14:textId="77777777" w:rsidR="00404073" w:rsidRPr="009E259F" w:rsidRDefault="00404073" w:rsidP="008660A3">
            <w:pPr>
              <w:rPr>
                <w:rFonts w:eastAsia="Times New Roman" w:cstheme="minorHAnsi"/>
                <w:b/>
                <w:color w:val="000000" w:themeColor="text1"/>
                <w:sz w:val="40"/>
                <w:szCs w:val="40"/>
                <w:lang w:eastAsia="en-GB"/>
              </w:rPr>
            </w:pPr>
          </w:p>
        </w:tc>
        <w:tc>
          <w:tcPr>
            <w:tcW w:w="6530" w:type="dxa"/>
          </w:tcPr>
          <w:p w14:paraId="4AC65E48" w14:textId="77777777" w:rsidR="00404073" w:rsidRPr="009E259F" w:rsidRDefault="00404073" w:rsidP="008660A3">
            <w:pPr>
              <w:rPr>
                <w:rFonts w:eastAsia="Times New Roman" w:cstheme="minorHAnsi"/>
                <w:bCs/>
                <w:color w:val="000000" w:themeColor="text1"/>
                <w:lang w:eastAsia="en-GB"/>
              </w:rPr>
            </w:pPr>
          </w:p>
        </w:tc>
      </w:tr>
      <w:tr w:rsidR="00404073" w:rsidRPr="00F97C20" w14:paraId="6959BCEF" w14:textId="77777777" w:rsidTr="008660A3">
        <w:trPr>
          <w:trHeight w:val="300"/>
        </w:trPr>
        <w:tc>
          <w:tcPr>
            <w:tcW w:w="3398" w:type="dxa"/>
          </w:tcPr>
          <w:p w14:paraId="41322106" w14:textId="77777777" w:rsidR="00404073" w:rsidRPr="00F97C20" w:rsidRDefault="00404073" w:rsidP="008660A3">
            <w:pPr>
              <w:rPr>
                <w:rFonts w:cstheme="minorHAnsi"/>
                <w:b/>
                <w:color w:val="000000" w:themeColor="text1"/>
              </w:rPr>
            </w:pPr>
            <w:r w:rsidRPr="00F97C20">
              <w:rPr>
                <w:rFonts w:cstheme="minorHAnsi"/>
                <w:b/>
                <w:color w:val="000000" w:themeColor="text1"/>
              </w:rPr>
              <w:t>2.2 Professional Responsibilities</w:t>
            </w:r>
          </w:p>
        </w:tc>
        <w:tc>
          <w:tcPr>
            <w:tcW w:w="704" w:type="dxa"/>
            <w:gridSpan w:val="2"/>
          </w:tcPr>
          <w:p w14:paraId="3B29B4B4"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30" w:type="dxa"/>
          </w:tcPr>
          <w:p w14:paraId="4A0628D8"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276F7B37" w14:textId="77777777" w:rsidTr="008660A3">
        <w:trPr>
          <w:trHeight w:val="841"/>
        </w:trPr>
        <w:tc>
          <w:tcPr>
            <w:tcW w:w="3398" w:type="dxa"/>
          </w:tcPr>
          <w:p w14:paraId="32B20E31" w14:textId="77777777" w:rsidR="00404073" w:rsidRPr="00573184" w:rsidRDefault="00404073" w:rsidP="008660A3">
            <w:pPr>
              <w:rPr>
                <w:rFonts w:eastAsia="Times New Roman" w:cstheme="minorHAnsi"/>
                <w:b/>
                <w:bCs/>
                <w:color w:val="000000" w:themeColor="text1"/>
                <w:sz w:val="20"/>
                <w:szCs w:val="20"/>
                <w:lang w:eastAsia="en-GB"/>
              </w:rPr>
            </w:pPr>
            <w:r w:rsidRPr="00573184">
              <w:rPr>
                <w:rFonts w:eastAsia="Times New Roman" w:cstheme="minorHAnsi"/>
                <w:b/>
                <w:bCs/>
                <w:color w:val="000000" w:themeColor="text1"/>
                <w:sz w:val="20"/>
                <w:szCs w:val="20"/>
                <w:lang w:eastAsia="en-GB"/>
              </w:rPr>
              <w:t>Have knowledge and understanding of:</w:t>
            </w:r>
          </w:p>
          <w:p w14:paraId="73D740D2" w14:textId="77777777" w:rsidR="00404073" w:rsidRPr="00573184" w:rsidRDefault="00404073" w:rsidP="008660A3">
            <w:pPr>
              <w:rPr>
                <w:rFonts w:cstheme="minorHAnsi"/>
                <w:color w:val="000000" w:themeColor="text1"/>
                <w:sz w:val="20"/>
                <w:szCs w:val="20"/>
              </w:rPr>
            </w:pPr>
          </w:p>
          <w:p w14:paraId="23DE9C05" w14:textId="77777777" w:rsidR="00404073" w:rsidRPr="00573184" w:rsidRDefault="00404073" w:rsidP="00404073">
            <w:pPr>
              <w:pStyle w:val="ListParagraph"/>
              <w:numPr>
                <w:ilvl w:val="0"/>
                <w:numId w:val="10"/>
              </w:numPr>
              <w:ind w:left="314"/>
              <w:rPr>
                <w:rFonts w:cstheme="minorHAnsi"/>
                <w:color w:val="000000" w:themeColor="text1"/>
                <w:sz w:val="20"/>
                <w:szCs w:val="20"/>
              </w:rPr>
            </w:pPr>
            <w:r w:rsidRPr="00573184">
              <w:rPr>
                <w:rFonts w:cstheme="minorHAnsi"/>
                <w:color w:val="000000" w:themeColor="text1"/>
                <w:sz w:val="20"/>
                <w:szCs w:val="20"/>
              </w:rPr>
              <w:t>Education Systems</w:t>
            </w:r>
          </w:p>
          <w:p w14:paraId="2E143CAA" w14:textId="77777777" w:rsidR="00404073" w:rsidRPr="00573184" w:rsidRDefault="00404073" w:rsidP="008660A3">
            <w:pPr>
              <w:pStyle w:val="ListParagraph"/>
              <w:ind w:left="314"/>
              <w:rPr>
                <w:rFonts w:cstheme="minorHAnsi"/>
                <w:color w:val="000000" w:themeColor="text1"/>
                <w:sz w:val="20"/>
                <w:szCs w:val="20"/>
              </w:rPr>
            </w:pPr>
          </w:p>
          <w:p w14:paraId="59681F39" w14:textId="77777777" w:rsidR="00404073" w:rsidRPr="00573184" w:rsidRDefault="00404073" w:rsidP="00404073">
            <w:pPr>
              <w:pStyle w:val="ListParagraph"/>
              <w:numPr>
                <w:ilvl w:val="0"/>
                <w:numId w:val="10"/>
              </w:numPr>
              <w:ind w:left="314"/>
              <w:rPr>
                <w:rFonts w:cstheme="minorHAnsi"/>
                <w:color w:val="000000" w:themeColor="text1"/>
                <w:sz w:val="20"/>
                <w:szCs w:val="20"/>
              </w:rPr>
            </w:pPr>
            <w:r w:rsidRPr="00573184">
              <w:rPr>
                <w:rFonts w:cstheme="minorHAnsi"/>
                <w:color w:val="000000" w:themeColor="text1"/>
                <w:sz w:val="20"/>
                <w:szCs w:val="20"/>
              </w:rPr>
              <w:t>Learning Communities</w:t>
            </w:r>
          </w:p>
          <w:p w14:paraId="0A82A2E7" w14:textId="77777777" w:rsidR="00404073" w:rsidRPr="00573184" w:rsidRDefault="00404073" w:rsidP="008660A3">
            <w:pPr>
              <w:rPr>
                <w:rFonts w:cstheme="minorHAnsi"/>
                <w:b/>
                <w:color w:val="000000" w:themeColor="text1"/>
                <w:sz w:val="20"/>
                <w:szCs w:val="20"/>
              </w:rPr>
            </w:pPr>
          </w:p>
          <w:p w14:paraId="50B03F8C" w14:textId="77777777" w:rsidR="00404073" w:rsidRPr="00F97C20" w:rsidRDefault="00404073" w:rsidP="008660A3">
            <w:pPr>
              <w:rPr>
                <w:rFonts w:cstheme="minorHAnsi"/>
                <w:b/>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4" w:type="dxa"/>
            <w:gridSpan w:val="2"/>
          </w:tcPr>
          <w:p w14:paraId="1482D094" w14:textId="77777777" w:rsidR="00404073" w:rsidRPr="009E259F" w:rsidRDefault="00404073" w:rsidP="008660A3">
            <w:pPr>
              <w:rPr>
                <w:rFonts w:eastAsia="Times New Roman" w:cstheme="minorHAnsi"/>
                <w:b/>
                <w:color w:val="000000" w:themeColor="text1"/>
                <w:sz w:val="40"/>
                <w:szCs w:val="40"/>
                <w:lang w:eastAsia="en-GB"/>
              </w:rPr>
            </w:pPr>
          </w:p>
        </w:tc>
        <w:tc>
          <w:tcPr>
            <w:tcW w:w="6530" w:type="dxa"/>
          </w:tcPr>
          <w:p w14:paraId="798874C3" w14:textId="77777777" w:rsidR="00404073" w:rsidRPr="009E259F" w:rsidRDefault="00404073" w:rsidP="008660A3">
            <w:pPr>
              <w:rPr>
                <w:rFonts w:eastAsia="Times New Roman" w:cstheme="minorHAnsi"/>
                <w:bCs/>
                <w:color w:val="000000" w:themeColor="text1"/>
                <w:lang w:eastAsia="en-GB"/>
              </w:rPr>
            </w:pPr>
          </w:p>
          <w:p w14:paraId="02F4431F" w14:textId="77777777" w:rsidR="00404073" w:rsidRPr="009E259F" w:rsidRDefault="00404073" w:rsidP="008660A3">
            <w:pPr>
              <w:rPr>
                <w:rFonts w:eastAsia="Times New Roman" w:cstheme="minorHAnsi"/>
                <w:bCs/>
                <w:color w:val="000000" w:themeColor="text1"/>
                <w:lang w:eastAsia="en-GB"/>
              </w:rPr>
            </w:pPr>
          </w:p>
          <w:p w14:paraId="6FBFAD7D" w14:textId="77777777" w:rsidR="00404073" w:rsidRPr="00F97C20" w:rsidRDefault="00404073" w:rsidP="008660A3">
            <w:pPr>
              <w:rPr>
                <w:rFonts w:eastAsia="Times New Roman" w:cstheme="minorHAnsi"/>
                <w:b/>
                <w:color w:val="000000" w:themeColor="text1"/>
                <w:lang w:eastAsia="en-GB"/>
              </w:rPr>
            </w:pPr>
          </w:p>
        </w:tc>
      </w:tr>
    </w:tbl>
    <w:p w14:paraId="7AD6BFA0" w14:textId="77777777" w:rsidR="00404073" w:rsidRPr="00CB36D9" w:rsidRDefault="00404073" w:rsidP="00404073">
      <w:pPr>
        <w:rPr>
          <w:rFonts w:cstheme="minorHAnsi"/>
          <w:color w:val="2E74B5" w:themeColor="accent5" w:themeShade="BF"/>
        </w:rPr>
      </w:pPr>
    </w:p>
    <w:tbl>
      <w:tblPr>
        <w:tblStyle w:val="TableGrid"/>
        <w:tblW w:w="10632" w:type="dxa"/>
        <w:tblInd w:w="-572" w:type="dxa"/>
        <w:tblLook w:val="04A0" w:firstRow="1" w:lastRow="0" w:firstColumn="1" w:lastColumn="0" w:noHBand="0" w:noVBand="1"/>
      </w:tblPr>
      <w:tblGrid>
        <w:gridCol w:w="3402"/>
        <w:gridCol w:w="709"/>
        <w:gridCol w:w="6521"/>
      </w:tblGrid>
      <w:tr w:rsidR="00404073" w:rsidRPr="00CB36D9" w14:paraId="6F85FC66" w14:textId="77777777" w:rsidTr="008660A3">
        <w:tc>
          <w:tcPr>
            <w:tcW w:w="10632" w:type="dxa"/>
            <w:gridSpan w:val="3"/>
          </w:tcPr>
          <w:p w14:paraId="1B824461" w14:textId="77777777" w:rsidR="00404073" w:rsidRPr="00CB36D9" w:rsidRDefault="00404073" w:rsidP="00404073">
            <w:pPr>
              <w:pStyle w:val="ListParagraph"/>
              <w:numPr>
                <w:ilvl w:val="0"/>
                <w:numId w:val="4"/>
              </w:numPr>
              <w:rPr>
                <w:rFonts w:cstheme="minorHAnsi"/>
                <w:color w:val="2E74B5" w:themeColor="accent5" w:themeShade="BF"/>
              </w:rPr>
            </w:pPr>
            <w:r w:rsidRPr="00CB36D9">
              <w:rPr>
                <w:rFonts w:cstheme="minorHAnsi"/>
                <w:b/>
                <w:color w:val="2E74B5" w:themeColor="accent5" w:themeShade="BF"/>
              </w:rPr>
              <w:t>Professional Skills and Abilities</w:t>
            </w:r>
          </w:p>
        </w:tc>
      </w:tr>
      <w:tr w:rsidR="00404073" w:rsidRPr="00F97C20" w14:paraId="11779D73" w14:textId="77777777" w:rsidTr="008660A3">
        <w:tc>
          <w:tcPr>
            <w:tcW w:w="3402" w:type="dxa"/>
          </w:tcPr>
          <w:p w14:paraId="0230D9FB" w14:textId="77777777" w:rsidR="00404073" w:rsidRPr="00F97C20" w:rsidRDefault="00404073" w:rsidP="008660A3">
            <w:pPr>
              <w:pStyle w:val="ListParagraph"/>
              <w:ind w:left="0"/>
              <w:rPr>
                <w:rFonts w:cstheme="minorHAnsi"/>
                <w:b/>
                <w:color w:val="000000" w:themeColor="text1"/>
                <w:sz w:val="22"/>
              </w:rPr>
            </w:pPr>
            <w:r w:rsidRPr="00F97C20">
              <w:rPr>
                <w:rFonts w:cstheme="minorHAnsi"/>
                <w:b/>
                <w:color w:val="000000" w:themeColor="text1"/>
                <w:sz w:val="22"/>
              </w:rPr>
              <w:t>3.1 Curriculum and Pedagogy</w:t>
            </w:r>
          </w:p>
        </w:tc>
        <w:tc>
          <w:tcPr>
            <w:tcW w:w="709" w:type="dxa"/>
          </w:tcPr>
          <w:p w14:paraId="27272EA7"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2535868D"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3FB12CC3" w14:textId="77777777" w:rsidTr="008660A3">
        <w:tc>
          <w:tcPr>
            <w:tcW w:w="3402" w:type="dxa"/>
          </w:tcPr>
          <w:p w14:paraId="34E01088" w14:textId="77777777" w:rsidR="00404073" w:rsidRPr="00573184" w:rsidRDefault="00404073" w:rsidP="00404073">
            <w:pPr>
              <w:pStyle w:val="ListParagraph"/>
              <w:numPr>
                <w:ilvl w:val="0"/>
                <w:numId w:val="12"/>
              </w:numPr>
              <w:ind w:left="314"/>
              <w:rPr>
                <w:rFonts w:cstheme="minorHAnsi"/>
                <w:color w:val="000000" w:themeColor="text1"/>
                <w:sz w:val="20"/>
                <w:szCs w:val="20"/>
              </w:rPr>
            </w:pPr>
            <w:r w:rsidRPr="00573184">
              <w:rPr>
                <w:rFonts w:cstheme="minorHAnsi"/>
                <w:color w:val="000000" w:themeColor="text1"/>
                <w:sz w:val="20"/>
                <w:szCs w:val="20"/>
              </w:rPr>
              <w:t xml:space="preserve">Plan effectively to meet learners’ needs </w:t>
            </w:r>
          </w:p>
          <w:p w14:paraId="12E6FD63" w14:textId="77777777" w:rsidR="00404073" w:rsidRPr="00573184" w:rsidRDefault="00404073" w:rsidP="008660A3">
            <w:pPr>
              <w:pStyle w:val="ListParagraph"/>
              <w:ind w:left="314"/>
              <w:rPr>
                <w:rFonts w:cstheme="minorHAnsi"/>
                <w:color w:val="000000" w:themeColor="text1"/>
                <w:sz w:val="20"/>
                <w:szCs w:val="20"/>
              </w:rPr>
            </w:pPr>
          </w:p>
          <w:p w14:paraId="4293797C" w14:textId="77777777" w:rsidR="00404073" w:rsidRPr="00573184" w:rsidRDefault="00404073" w:rsidP="00404073">
            <w:pPr>
              <w:pStyle w:val="ListParagraph"/>
              <w:numPr>
                <w:ilvl w:val="0"/>
                <w:numId w:val="12"/>
              </w:numPr>
              <w:ind w:left="314"/>
              <w:rPr>
                <w:rFonts w:cstheme="minorHAnsi"/>
                <w:color w:val="000000" w:themeColor="text1"/>
                <w:sz w:val="20"/>
                <w:szCs w:val="20"/>
              </w:rPr>
            </w:pPr>
            <w:r w:rsidRPr="00573184">
              <w:rPr>
                <w:rFonts w:cstheme="minorHAnsi"/>
                <w:color w:val="000000" w:themeColor="text1"/>
                <w:sz w:val="20"/>
                <w:szCs w:val="20"/>
              </w:rPr>
              <w:t>Utilise pedagogical approaches and resources</w:t>
            </w:r>
          </w:p>
          <w:p w14:paraId="2EA85E91" w14:textId="77777777" w:rsidR="00404073" w:rsidRPr="00573184" w:rsidRDefault="00404073" w:rsidP="008660A3">
            <w:pPr>
              <w:pStyle w:val="ListParagraph"/>
              <w:rPr>
                <w:rFonts w:cstheme="minorHAnsi"/>
                <w:color w:val="000000" w:themeColor="text1"/>
                <w:sz w:val="20"/>
                <w:szCs w:val="20"/>
              </w:rPr>
            </w:pPr>
          </w:p>
          <w:p w14:paraId="0C40B653" w14:textId="77777777" w:rsidR="00404073" w:rsidRPr="00573184" w:rsidRDefault="00404073" w:rsidP="008660A3">
            <w:pPr>
              <w:pStyle w:val="ListParagraph"/>
              <w:ind w:left="314"/>
              <w:rPr>
                <w:rFonts w:cstheme="minorHAnsi"/>
                <w:color w:val="000000" w:themeColor="text1"/>
                <w:sz w:val="20"/>
                <w:szCs w:val="20"/>
              </w:rPr>
            </w:pPr>
          </w:p>
          <w:p w14:paraId="299F32DE" w14:textId="77777777" w:rsidR="00404073" w:rsidRPr="00573184" w:rsidRDefault="00404073" w:rsidP="00404073">
            <w:pPr>
              <w:pStyle w:val="ListParagraph"/>
              <w:numPr>
                <w:ilvl w:val="0"/>
                <w:numId w:val="12"/>
              </w:numPr>
              <w:ind w:left="314"/>
              <w:rPr>
                <w:rFonts w:cstheme="minorHAnsi"/>
                <w:color w:val="000000" w:themeColor="text1"/>
                <w:sz w:val="20"/>
                <w:szCs w:val="20"/>
              </w:rPr>
            </w:pPr>
            <w:r w:rsidRPr="00573184">
              <w:rPr>
                <w:rFonts w:cstheme="minorHAnsi"/>
                <w:color w:val="000000" w:themeColor="text1"/>
                <w:sz w:val="20"/>
                <w:szCs w:val="20"/>
              </w:rPr>
              <w:t>Utilise partnerships for learning and wellbeing</w:t>
            </w:r>
          </w:p>
          <w:p w14:paraId="5B6F48A3" w14:textId="77777777" w:rsidR="00404073" w:rsidRPr="00573184" w:rsidRDefault="00404073" w:rsidP="008660A3">
            <w:pPr>
              <w:pStyle w:val="ListParagraph"/>
              <w:ind w:left="314"/>
              <w:rPr>
                <w:rFonts w:cstheme="minorHAnsi"/>
                <w:color w:val="000000" w:themeColor="text1"/>
                <w:sz w:val="20"/>
                <w:szCs w:val="20"/>
              </w:rPr>
            </w:pPr>
          </w:p>
          <w:p w14:paraId="574274D2" w14:textId="77777777" w:rsidR="00404073" w:rsidRPr="00573184" w:rsidRDefault="00404073" w:rsidP="00404073">
            <w:pPr>
              <w:pStyle w:val="ListParagraph"/>
              <w:numPr>
                <w:ilvl w:val="0"/>
                <w:numId w:val="12"/>
              </w:numPr>
              <w:ind w:left="314"/>
              <w:rPr>
                <w:rFonts w:cstheme="minorHAnsi"/>
                <w:color w:val="000000" w:themeColor="text1"/>
                <w:sz w:val="20"/>
                <w:szCs w:val="20"/>
              </w:rPr>
            </w:pPr>
            <w:r w:rsidRPr="00573184">
              <w:rPr>
                <w:rFonts w:cstheme="minorHAnsi"/>
                <w:color w:val="000000" w:themeColor="text1"/>
                <w:sz w:val="20"/>
                <w:szCs w:val="20"/>
              </w:rPr>
              <w:t>Employ assessment, evaluate progress, recording and reporting as an integral part of the teaching process to support and enhance learning</w:t>
            </w:r>
          </w:p>
          <w:p w14:paraId="2B8893CD" w14:textId="77777777" w:rsidR="00404073" w:rsidRPr="00573184" w:rsidRDefault="00404073" w:rsidP="008660A3">
            <w:pPr>
              <w:rPr>
                <w:rFonts w:eastAsia="Times New Roman" w:cstheme="minorHAnsi"/>
                <w:b/>
                <w:bCs/>
                <w:color w:val="000000" w:themeColor="text1"/>
                <w:sz w:val="20"/>
                <w:szCs w:val="20"/>
                <w:lang w:eastAsia="en-GB"/>
              </w:rPr>
            </w:pPr>
          </w:p>
          <w:p w14:paraId="319AEE73" w14:textId="77777777" w:rsidR="00404073" w:rsidRPr="00F97C20" w:rsidRDefault="00404073" w:rsidP="008660A3">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1FBA767D" w14:textId="77777777" w:rsidR="00404073" w:rsidRPr="009E259F" w:rsidRDefault="00404073" w:rsidP="008660A3">
            <w:pPr>
              <w:rPr>
                <w:rFonts w:eastAsia="Times New Roman" w:cstheme="minorHAnsi"/>
                <w:b/>
                <w:color w:val="000000" w:themeColor="text1"/>
                <w:sz w:val="40"/>
                <w:szCs w:val="40"/>
                <w:lang w:eastAsia="en-GB"/>
              </w:rPr>
            </w:pPr>
          </w:p>
        </w:tc>
        <w:tc>
          <w:tcPr>
            <w:tcW w:w="6521" w:type="dxa"/>
          </w:tcPr>
          <w:p w14:paraId="4F60628A" w14:textId="77777777" w:rsidR="00404073" w:rsidRPr="009E259F" w:rsidRDefault="00404073" w:rsidP="008660A3">
            <w:pPr>
              <w:rPr>
                <w:rFonts w:eastAsia="Times New Roman" w:cstheme="minorHAnsi"/>
                <w:bCs/>
                <w:color w:val="000000" w:themeColor="text1"/>
                <w:lang w:eastAsia="en-GB"/>
              </w:rPr>
            </w:pPr>
          </w:p>
        </w:tc>
      </w:tr>
      <w:tr w:rsidR="00404073" w:rsidRPr="00F97C20" w14:paraId="32B55F1F" w14:textId="77777777" w:rsidTr="008660A3">
        <w:tc>
          <w:tcPr>
            <w:tcW w:w="3402" w:type="dxa"/>
          </w:tcPr>
          <w:p w14:paraId="0B0F0C82" w14:textId="77777777" w:rsidR="00404073" w:rsidRPr="00F97C20" w:rsidRDefault="00404073" w:rsidP="008660A3">
            <w:pPr>
              <w:pStyle w:val="ListParagraph"/>
              <w:ind w:left="0"/>
              <w:rPr>
                <w:rFonts w:cstheme="minorHAnsi"/>
                <w:b/>
                <w:color w:val="000000" w:themeColor="text1"/>
                <w:sz w:val="22"/>
              </w:rPr>
            </w:pPr>
            <w:r w:rsidRPr="00F97C20">
              <w:rPr>
                <w:rFonts w:cstheme="minorHAnsi"/>
                <w:b/>
                <w:color w:val="000000" w:themeColor="text1"/>
                <w:sz w:val="22"/>
              </w:rPr>
              <w:t xml:space="preserve">3.2 </w:t>
            </w:r>
            <w:r w:rsidRPr="00F97C20">
              <w:rPr>
                <w:rFonts w:cstheme="minorHAnsi"/>
                <w:b/>
                <w:bCs/>
                <w:color w:val="000000" w:themeColor="text1"/>
                <w:sz w:val="22"/>
              </w:rPr>
              <w:t>The Learning Context</w:t>
            </w:r>
          </w:p>
        </w:tc>
        <w:tc>
          <w:tcPr>
            <w:tcW w:w="709" w:type="dxa"/>
          </w:tcPr>
          <w:p w14:paraId="5B5F9EA2"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7E558AA9"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3CEC3384" w14:textId="77777777" w:rsidTr="008660A3">
        <w:tc>
          <w:tcPr>
            <w:tcW w:w="3402" w:type="dxa"/>
          </w:tcPr>
          <w:p w14:paraId="730EE720" w14:textId="77777777" w:rsidR="00404073" w:rsidRPr="00573184" w:rsidRDefault="00404073" w:rsidP="00404073">
            <w:pPr>
              <w:pStyle w:val="ListParagraph"/>
              <w:numPr>
                <w:ilvl w:val="0"/>
                <w:numId w:val="11"/>
              </w:numPr>
              <w:ind w:left="314"/>
              <w:rPr>
                <w:rFonts w:cstheme="minorHAnsi"/>
                <w:color w:val="000000" w:themeColor="text1"/>
                <w:sz w:val="20"/>
                <w:szCs w:val="20"/>
              </w:rPr>
            </w:pPr>
            <w:r w:rsidRPr="00573184">
              <w:rPr>
                <w:rFonts w:cstheme="minorHAnsi"/>
                <w:color w:val="000000" w:themeColor="text1"/>
                <w:sz w:val="20"/>
                <w:szCs w:val="20"/>
              </w:rPr>
              <w:t>Appropriately organise and manage learning</w:t>
            </w:r>
          </w:p>
          <w:p w14:paraId="1DC59FAD" w14:textId="77777777" w:rsidR="00404073" w:rsidRPr="00573184" w:rsidRDefault="00404073" w:rsidP="008660A3">
            <w:pPr>
              <w:pStyle w:val="ListParagraph"/>
              <w:ind w:left="314"/>
              <w:rPr>
                <w:rFonts w:cstheme="minorHAnsi"/>
                <w:color w:val="000000" w:themeColor="text1"/>
                <w:sz w:val="20"/>
                <w:szCs w:val="20"/>
              </w:rPr>
            </w:pPr>
          </w:p>
          <w:p w14:paraId="418B7CCD" w14:textId="77777777" w:rsidR="00404073" w:rsidRPr="00573184" w:rsidRDefault="00404073" w:rsidP="00404073">
            <w:pPr>
              <w:pStyle w:val="ListParagraph"/>
              <w:numPr>
                <w:ilvl w:val="0"/>
                <w:numId w:val="11"/>
              </w:numPr>
              <w:ind w:left="314"/>
              <w:rPr>
                <w:rFonts w:cstheme="minorHAnsi"/>
                <w:color w:val="000000" w:themeColor="text1"/>
                <w:sz w:val="20"/>
                <w:szCs w:val="20"/>
              </w:rPr>
            </w:pPr>
            <w:r w:rsidRPr="00573184">
              <w:rPr>
                <w:rFonts w:cstheme="minorHAnsi"/>
                <w:color w:val="000000" w:themeColor="text1"/>
                <w:sz w:val="20"/>
                <w:szCs w:val="20"/>
              </w:rPr>
              <w:t>Engage learner participation</w:t>
            </w:r>
          </w:p>
          <w:p w14:paraId="1F3F8CDB" w14:textId="77777777" w:rsidR="00404073" w:rsidRPr="00573184" w:rsidRDefault="00404073" w:rsidP="008660A3">
            <w:pPr>
              <w:rPr>
                <w:rFonts w:cstheme="minorHAnsi"/>
                <w:color w:val="000000" w:themeColor="text1"/>
                <w:sz w:val="20"/>
                <w:szCs w:val="20"/>
              </w:rPr>
            </w:pPr>
          </w:p>
          <w:p w14:paraId="640B72DE" w14:textId="77777777" w:rsidR="00404073" w:rsidRPr="00573184" w:rsidRDefault="00404073" w:rsidP="00404073">
            <w:pPr>
              <w:pStyle w:val="ListParagraph"/>
              <w:numPr>
                <w:ilvl w:val="0"/>
                <w:numId w:val="11"/>
              </w:numPr>
              <w:ind w:left="314"/>
              <w:rPr>
                <w:rFonts w:cstheme="minorHAnsi"/>
                <w:color w:val="000000" w:themeColor="text1"/>
                <w:sz w:val="20"/>
                <w:szCs w:val="20"/>
              </w:rPr>
            </w:pPr>
            <w:r w:rsidRPr="00573184">
              <w:rPr>
                <w:rFonts w:cstheme="minorHAnsi"/>
                <w:color w:val="000000" w:themeColor="text1"/>
                <w:sz w:val="20"/>
                <w:szCs w:val="20"/>
              </w:rPr>
              <w:t xml:space="preserve">Build positive, rights </w:t>
            </w:r>
          </w:p>
          <w:p w14:paraId="2642892A" w14:textId="77777777" w:rsidR="00404073" w:rsidRPr="00573184" w:rsidRDefault="00404073" w:rsidP="008660A3">
            <w:pPr>
              <w:pStyle w:val="ListParagraph"/>
              <w:ind w:left="314"/>
              <w:rPr>
                <w:rFonts w:cstheme="minorHAnsi"/>
                <w:color w:val="000000" w:themeColor="text1"/>
                <w:sz w:val="20"/>
                <w:szCs w:val="20"/>
              </w:rPr>
            </w:pPr>
            <w:r w:rsidRPr="00573184">
              <w:rPr>
                <w:rFonts w:cstheme="minorHAnsi"/>
                <w:color w:val="000000" w:themeColor="text1"/>
                <w:sz w:val="20"/>
                <w:szCs w:val="20"/>
              </w:rPr>
              <w:t>respecting relationships for learning</w:t>
            </w:r>
          </w:p>
          <w:p w14:paraId="6194D3EB" w14:textId="77777777" w:rsidR="00404073" w:rsidRPr="00573184" w:rsidRDefault="00404073" w:rsidP="008660A3">
            <w:pPr>
              <w:rPr>
                <w:rFonts w:cstheme="minorHAnsi"/>
                <w:color w:val="000000" w:themeColor="text1"/>
                <w:sz w:val="20"/>
                <w:szCs w:val="20"/>
              </w:rPr>
            </w:pPr>
          </w:p>
          <w:p w14:paraId="2592B909" w14:textId="77777777" w:rsidR="00404073" w:rsidRPr="00F97C20" w:rsidRDefault="00404073" w:rsidP="008660A3">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08D15FDF" w14:textId="77777777" w:rsidR="00404073" w:rsidRPr="009E259F" w:rsidRDefault="00404073" w:rsidP="008660A3">
            <w:pPr>
              <w:rPr>
                <w:rFonts w:eastAsia="Times New Roman" w:cstheme="minorHAnsi"/>
                <w:b/>
                <w:color w:val="000000" w:themeColor="text1"/>
                <w:sz w:val="40"/>
                <w:szCs w:val="40"/>
                <w:lang w:eastAsia="en-GB"/>
              </w:rPr>
            </w:pPr>
          </w:p>
        </w:tc>
        <w:tc>
          <w:tcPr>
            <w:tcW w:w="6521" w:type="dxa"/>
          </w:tcPr>
          <w:p w14:paraId="63579A11" w14:textId="77777777" w:rsidR="00404073" w:rsidRPr="009E259F" w:rsidRDefault="00404073" w:rsidP="008660A3">
            <w:pPr>
              <w:rPr>
                <w:rFonts w:eastAsia="Times New Roman" w:cstheme="minorHAnsi"/>
                <w:bCs/>
                <w:color w:val="000000" w:themeColor="text1"/>
                <w:lang w:eastAsia="en-GB"/>
              </w:rPr>
            </w:pPr>
          </w:p>
          <w:p w14:paraId="32BE76E3" w14:textId="77777777" w:rsidR="00404073" w:rsidRPr="009E259F" w:rsidRDefault="00404073" w:rsidP="008660A3">
            <w:pPr>
              <w:rPr>
                <w:rFonts w:eastAsia="Times New Roman" w:cstheme="minorHAnsi"/>
                <w:bCs/>
                <w:color w:val="000000" w:themeColor="text1"/>
                <w:lang w:eastAsia="en-GB"/>
              </w:rPr>
            </w:pPr>
          </w:p>
          <w:p w14:paraId="4FE3ADD8" w14:textId="77777777" w:rsidR="00404073" w:rsidRPr="009E259F" w:rsidRDefault="00404073" w:rsidP="008660A3">
            <w:pPr>
              <w:rPr>
                <w:rFonts w:eastAsia="Times New Roman" w:cstheme="minorHAnsi"/>
                <w:bCs/>
                <w:color w:val="000000" w:themeColor="text1"/>
                <w:lang w:eastAsia="en-GB"/>
              </w:rPr>
            </w:pPr>
          </w:p>
          <w:p w14:paraId="6C9106F7" w14:textId="77777777" w:rsidR="00404073" w:rsidRPr="009E259F" w:rsidRDefault="00404073" w:rsidP="008660A3">
            <w:pPr>
              <w:rPr>
                <w:rFonts w:eastAsia="Times New Roman" w:cstheme="minorHAnsi"/>
                <w:bCs/>
                <w:color w:val="000000" w:themeColor="text1"/>
                <w:lang w:eastAsia="en-GB"/>
              </w:rPr>
            </w:pPr>
          </w:p>
          <w:p w14:paraId="12C52739" w14:textId="77777777" w:rsidR="00404073" w:rsidRPr="009E259F" w:rsidRDefault="00404073" w:rsidP="008660A3">
            <w:pPr>
              <w:rPr>
                <w:rFonts w:eastAsia="Times New Roman" w:cstheme="minorHAnsi"/>
                <w:bCs/>
                <w:color w:val="000000" w:themeColor="text1"/>
                <w:lang w:eastAsia="en-GB"/>
              </w:rPr>
            </w:pPr>
          </w:p>
          <w:p w14:paraId="307E61FE" w14:textId="77777777" w:rsidR="00404073" w:rsidRPr="009E259F" w:rsidRDefault="00404073" w:rsidP="008660A3">
            <w:pPr>
              <w:rPr>
                <w:rFonts w:eastAsia="Times New Roman" w:cstheme="minorHAnsi"/>
                <w:bCs/>
                <w:color w:val="000000" w:themeColor="text1"/>
                <w:lang w:eastAsia="en-GB"/>
              </w:rPr>
            </w:pPr>
          </w:p>
          <w:p w14:paraId="7B820E28" w14:textId="77777777" w:rsidR="00404073" w:rsidRPr="009E259F" w:rsidRDefault="00404073" w:rsidP="008660A3">
            <w:pPr>
              <w:rPr>
                <w:rFonts w:eastAsia="Times New Roman" w:cstheme="minorHAnsi"/>
                <w:bCs/>
                <w:color w:val="000000" w:themeColor="text1"/>
                <w:lang w:eastAsia="en-GB"/>
              </w:rPr>
            </w:pPr>
          </w:p>
          <w:p w14:paraId="47662046" w14:textId="77777777" w:rsidR="00404073" w:rsidRPr="009E259F" w:rsidRDefault="00404073" w:rsidP="008660A3">
            <w:pPr>
              <w:rPr>
                <w:rFonts w:eastAsia="Times New Roman" w:cstheme="minorHAnsi"/>
                <w:bCs/>
                <w:color w:val="000000" w:themeColor="text1"/>
                <w:lang w:eastAsia="en-GB"/>
              </w:rPr>
            </w:pPr>
          </w:p>
          <w:p w14:paraId="33F0EE21" w14:textId="77777777" w:rsidR="00404073" w:rsidRPr="009E259F" w:rsidRDefault="00404073" w:rsidP="008660A3">
            <w:pPr>
              <w:rPr>
                <w:rFonts w:eastAsia="Times New Roman" w:cstheme="minorHAnsi"/>
                <w:bCs/>
                <w:color w:val="000000" w:themeColor="text1"/>
                <w:lang w:eastAsia="en-GB"/>
              </w:rPr>
            </w:pPr>
          </w:p>
        </w:tc>
      </w:tr>
      <w:tr w:rsidR="00404073" w:rsidRPr="00F97C20" w14:paraId="7E31A94B" w14:textId="77777777" w:rsidTr="008660A3">
        <w:tc>
          <w:tcPr>
            <w:tcW w:w="3402" w:type="dxa"/>
          </w:tcPr>
          <w:p w14:paraId="4C812C63" w14:textId="77777777" w:rsidR="00404073" w:rsidRPr="00F97C20" w:rsidRDefault="00404073" w:rsidP="008660A3">
            <w:pPr>
              <w:rPr>
                <w:rFonts w:cstheme="minorHAnsi"/>
                <w:b/>
                <w:color w:val="000000" w:themeColor="text1"/>
              </w:rPr>
            </w:pPr>
            <w:r w:rsidRPr="00F97C20">
              <w:rPr>
                <w:rFonts w:cstheme="minorHAnsi"/>
                <w:b/>
                <w:color w:val="000000" w:themeColor="text1"/>
              </w:rPr>
              <w:t xml:space="preserve">3.3 Professional Learning </w:t>
            </w:r>
          </w:p>
        </w:tc>
        <w:tc>
          <w:tcPr>
            <w:tcW w:w="709" w:type="dxa"/>
          </w:tcPr>
          <w:p w14:paraId="1290BF37"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S / U</w:t>
            </w:r>
          </w:p>
        </w:tc>
        <w:tc>
          <w:tcPr>
            <w:tcW w:w="6521" w:type="dxa"/>
          </w:tcPr>
          <w:p w14:paraId="56044E03" w14:textId="77777777" w:rsidR="00404073" w:rsidRPr="00F97C20" w:rsidRDefault="00404073" w:rsidP="008660A3">
            <w:pPr>
              <w:rPr>
                <w:rFonts w:eastAsia="Times New Roman" w:cstheme="minorHAnsi"/>
                <w:b/>
                <w:color w:val="000000" w:themeColor="text1"/>
                <w:lang w:eastAsia="en-GB"/>
              </w:rPr>
            </w:pPr>
            <w:r w:rsidRPr="00F97C20">
              <w:rPr>
                <w:rFonts w:eastAsia="Times New Roman" w:cstheme="minorHAnsi"/>
                <w:b/>
                <w:color w:val="000000" w:themeColor="text1"/>
                <w:lang w:eastAsia="en-GB"/>
              </w:rPr>
              <w:t>Comments on progress to date drawing on evidence</w:t>
            </w:r>
          </w:p>
        </w:tc>
      </w:tr>
      <w:tr w:rsidR="00404073" w:rsidRPr="00F97C20" w14:paraId="692D3A7A" w14:textId="77777777" w:rsidTr="008660A3">
        <w:tc>
          <w:tcPr>
            <w:tcW w:w="3402" w:type="dxa"/>
          </w:tcPr>
          <w:p w14:paraId="5238AB24" w14:textId="77777777" w:rsidR="00404073" w:rsidRPr="00573184" w:rsidRDefault="00404073" w:rsidP="00404073">
            <w:pPr>
              <w:pStyle w:val="ListParagraph"/>
              <w:numPr>
                <w:ilvl w:val="0"/>
                <w:numId w:val="13"/>
              </w:numPr>
              <w:ind w:left="314"/>
              <w:rPr>
                <w:rFonts w:cstheme="minorHAnsi"/>
                <w:color w:val="000000" w:themeColor="text1"/>
                <w:sz w:val="20"/>
                <w:szCs w:val="20"/>
              </w:rPr>
            </w:pPr>
            <w:r w:rsidRPr="00573184">
              <w:rPr>
                <w:rFonts w:cstheme="minorHAnsi"/>
                <w:color w:val="000000" w:themeColor="text1"/>
                <w:sz w:val="20"/>
                <w:szCs w:val="20"/>
              </w:rPr>
              <w:t>Engage critically with literature, research and policy</w:t>
            </w:r>
          </w:p>
          <w:p w14:paraId="630A5885" w14:textId="77777777" w:rsidR="00404073" w:rsidRPr="00573184" w:rsidRDefault="00404073" w:rsidP="008660A3">
            <w:pPr>
              <w:ind w:left="314"/>
              <w:rPr>
                <w:rFonts w:eastAsia="Times New Roman" w:cstheme="minorHAnsi"/>
                <w:color w:val="000000" w:themeColor="text1"/>
                <w:sz w:val="20"/>
                <w:szCs w:val="20"/>
                <w:lang w:eastAsia="en-GB"/>
              </w:rPr>
            </w:pPr>
          </w:p>
          <w:p w14:paraId="1EF2DB5B" w14:textId="77777777" w:rsidR="00404073" w:rsidRPr="00573184" w:rsidRDefault="00404073" w:rsidP="00404073">
            <w:pPr>
              <w:pStyle w:val="ListParagraph"/>
              <w:numPr>
                <w:ilvl w:val="0"/>
                <w:numId w:val="13"/>
              </w:numPr>
              <w:ind w:left="314"/>
              <w:rPr>
                <w:rFonts w:cstheme="minorHAnsi"/>
                <w:color w:val="000000" w:themeColor="text1"/>
                <w:sz w:val="20"/>
                <w:szCs w:val="20"/>
              </w:rPr>
            </w:pPr>
            <w:r w:rsidRPr="00573184">
              <w:rPr>
                <w:rFonts w:cstheme="minorHAnsi"/>
                <w:color w:val="000000" w:themeColor="text1"/>
                <w:sz w:val="20"/>
                <w:szCs w:val="20"/>
              </w:rPr>
              <w:t>Engage in reflective practice to develop and advance career-long professional learning and expertise</w:t>
            </w:r>
          </w:p>
          <w:p w14:paraId="65D60141" w14:textId="77777777" w:rsidR="00404073" w:rsidRPr="00573184" w:rsidRDefault="00404073" w:rsidP="008660A3">
            <w:pPr>
              <w:pStyle w:val="ListParagraph"/>
              <w:rPr>
                <w:rFonts w:cstheme="minorHAnsi"/>
                <w:color w:val="000000" w:themeColor="text1"/>
                <w:sz w:val="20"/>
                <w:szCs w:val="20"/>
              </w:rPr>
            </w:pPr>
          </w:p>
          <w:p w14:paraId="5DFB1A97" w14:textId="77777777" w:rsidR="00404073" w:rsidRPr="00F97C20" w:rsidRDefault="00404073" w:rsidP="008660A3">
            <w:pPr>
              <w:rPr>
                <w:rFonts w:cstheme="minorHAnsi"/>
                <w:color w:val="000000" w:themeColor="text1"/>
              </w:rPr>
            </w:pPr>
            <w:r w:rsidRPr="00573184">
              <w:rPr>
                <w:rFonts w:eastAsia="Times New Roman" w:cstheme="minorHAnsi"/>
                <w:i/>
                <w:iCs/>
                <w:color w:val="000000" w:themeColor="text1"/>
                <w:sz w:val="20"/>
                <w:szCs w:val="20"/>
                <w:lang w:eastAsia="en-GB"/>
              </w:rPr>
              <w:t>(please also refer to Professional Actions detailed in the SPR for indicative actions)</w:t>
            </w:r>
          </w:p>
        </w:tc>
        <w:tc>
          <w:tcPr>
            <w:tcW w:w="709" w:type="dxa"/>
          </w:tcPr>
          <w:p w14:paraId="0537F5FD" w14:textId="77777777" w:rsidR="00404073" w:rsidRPr="009E259F" w:rsidRDefault="00404073" w:rsidP="008660A3">
            <w:pPr>
              <w:rPr>
                <w:rFonts w:eastAsia="Times New Roman" w:cstheme="minorHAnsi"/>
                <w:b/>
                <w:color w:val="000000" w:themeColor="text1"/>
                <w:sz w:val="40"/>
                <w:szCs w:val="40"/>
                <w:lang w:eastAsia="en-GB"/>
              </w:rPr>
            </w:pPr>
          </w:p>
        </w:tc>
        <w:tc>
          <w:tcPr>
            <w:tcW w:w="6521" w:type="dxa"/>
          </w:tcPr>
          <w:p w14:paraId="4EE4AA4D" w14:textId="77777777" w:rsidR="00404073" w:rsidRPr="009E259F" w:rsidRDefault="00404073" w:rsidP="008660A3">
            <w:pPr>
              <w:rPr>
                <w:rFonts w:eastAsia="Times New Roman" w:cstheme="minorHAnsi"/>
                <w:bCs/>
                <w:color w:val="000000" w:themeColor="text1"/>
                <w:lang w:eastAsia="en-GB"/>
              </w:rPr>
            </w:pPr>
          </w:p>
          <w:p w14:paraId="35661913" w14:textId="77777777" w:rsidR="00404073" w:rsidRPr="009E259F" w:rsidRDefault="00404073" w:rsidP="008660A3">
            <w:pPr>
              <w:rPr>
                <w:rFonts w:eastAsia="Times New Roman" w:cstheme="minorHAnsi"/>
                <w:bCs/>
                <w:color w:val="000000" w:themeColor="text1"/>
                <w:lang w:eastAsia="en-GB"/>
              </w:rPr>
            </w:pPr>
          </w:p>
          <w:p w14:paraId="28DCC439" w14:textId="77777777" w:rsidR="00404073" w:rsidRPr="009E259F" w:rsidRDefault="00404073" w:rsidP="008660A3">
            <w:pPr>
              <w:rPr>
                <w:rFonts w:eastAsia="Times New Roman" w:cstheme="minorHAnsi"/>
                <w:bCs/>
                <w:color w:val="000000" w:themeColor="text1"/>
                <w:lang w:eastAsia="en-GB"/>
              </w:rPr>
            </w:pPr>
          </w:p>
          <w:p w14:paraId="38607BC6" w14:textId="77777777" w:rsidR="00404073" w:rsidRPr="009E259F" w:rsidRDefault="00404073" w:rsidP="008660A3">
            <w:pPr>
              <w:rPr>
                <w:rFonts w:eastAsia="Times New Roman" w:cstheme="minorHAnsi"/>
                <w:bCs/>
                <w:color w:val="000000" w:themeColor="text1"/>
                <w:lang w:eastAsia="en-GB"/>
              </w:rPr>
            </w:pPr>
          </w:p>
          <w:p w14:paraId="68793631" w14:textId="77777777" w:rsidR="00404073" w:rsidRPr="009E259F" w:rsidRDefault="00404073" w:rsidP="008660A3">
            <w:pPr>
              <w:rPr>
                <w:rFonts w:eastAsia="Times New Roman" w:cstheme="minorHAnsi"/>
                <w:bCs/>
                <w:color w:val="000000" w:themeColor="text1"/>
                <w:lang w:eastAsia="en-GB"/>
              </w:rPr>
            </w:pPr>
          </w:p>
          <w:p w14:paraId="0D20D8C9" w14:textId="77777777" w:rsidR="00404073" w:rsidRPr="009E259F" w:rsidRDefault="00404073" w:rsidP="008660A3">
            <w:pPr>
              <w:rPr>
                <w:rFonts w:eastAsia="Times New Roman" w:cstheme="minorHAnsi"/>
                <w:bCs/>
                <w:color w:val="000000" w:themeColor="text1"/>
                <w:lang w:eastAsia="en-GB"/>
              </w:rPr>
            </w:pPr>
          </w:p>
          <w:p w14:paraId="40294879" w14:textId="77777777" w:rsidR="00404073" w:rsidRPr="009E259F" w:rsidRDefault="00404073" w:rsidP="008660A3">
            <w:pPr>
              <w:rPr>
                <w:rFonts w:eastAsia="Times New Roman" w:cstheme="minorHAnsi"/>
                <w:bCs/>
                <w:color w:val="000000" w:themeColor="text1"/>
                <w:lang w:eastAsia="en-GB"/>
              </w:rPr>
            </w:pPr>
          </w:p>
          <w:p w14:paraId="0ACE1F4E" w14:textId="77777777" w:rsidR="00404073" w:rsidRDefault="00404073" w:rsidP="008660A3">
            <w:pPr>
              <w:rPr>
                <w:rFonts w:eastAsia="Times New Roman" w:cstheme="minorHAnsi"/>
                <w:bCs/>
                <w:color w:val="000000" w:themeColor="text1"/>
                <w:lang w:eastAsia="en-GB"/>
              </w:rPr>
            </w:pPr>
          </w:p>
          <w:p w14:paraId="2093A28B" w14:textId="77777777" w:rsidR="00404073" w:rsidRDefault="00404073" w:rsidP="008660A3">
            <w:pPr>
              <w:rPr>
                <w:rFonts w:eastAsia="Times New Roman" w:cstheme="minorHAnsi"/>
                <w:bCs/>
                <w:color w:val="000000" w:themeColor="text1"/>
                <w:lang w:eastAsia="en-GB"/>
              </w:rPr>
            </w:pPr>
          </w:p>
          <w:p w14:paraId="5ACF729B" w14:textId="77777777" w:rsidR="00404073" w:rsidRDefault="00404073" w:rsidP="008660A3">
            <w:pPr>
              <w:rPr>
                <w:rFonts w:eastAsia="Times New Roman" w:cstheme="minorHAnsi"/>
                <w:bCs/>
                <w:color w:val="000000" w:themeColor="text1"/>
                <w:lang w:eastAsia="en-GB"/>
              </w:rPr>
            </w:pPr>
          </w:p>
          <w:p w14:paraId="636C826B" w14:textId="77777777" w:rsidR="00404073" w:rsidRPr="009E259F" w:rsidRDefault="00404073" w:rsidP="008660A3">
            <w:pPr>
              <w:rPr>
                <w:rFonts w:eastAsia="Times New Roman" w:cstheme="minorHAnsi"/>
                <w:bCs/>
                <w:color w:val="000000" w:themeColor="text1"/>
                <w:lang w:eastAsia="en-GB"/>
              </w:rPr>
            </w:pPr>
          </w:p>
          <w:p w14:paraId="54D4221B" w14:textId="77777777" w:rsidR="00404073" w:rsidRPr="00F97C20" w:rsidRDefault="00404073" w:rsidP="008660A3">
            <w:pPr>
              <w:rPr>
                <w:rFonts w:eastAsia="Times New Roman" w:cstheme="minorHAnsi"/>
                <w:b/>
                <w:color w:val="000000" w:themeColor="text1"/>
                <w:lang w:eastAsia="en-GB"/>
              </w:rPr>
            </w:pPr>
          </w:p>
        </w:tc>
      </w:tr>
    </w:tbl>
    <w:p w14:paraId="07293DE7" w14:textId="77777777" w:rsidR="00404073" w:rsidRPr="00F97C20" w:rsidRDefault="00404073" w:rsidP="00404073">
      <w:pPr>
        <w:rPr>
          <w:rFonts w:cstheme="minorHAnsi"/>
          <w:color w:val="000000" w:themeColor="text1"/>
        </w:rPr>
      </w:pPr>
    </w:p>
    <w:tbl>
      <w:tblPr>
        <w:tblStyle w:val="TableGrid"/>
        <w:tblW w:w="10632" w:type="dxa"/>
        <w:tblInd w:w="-572" w:type="dxa"/>
        <w:tblLook w:val="04A0" w:firstRow="1" w:lastRow="0" w:firstColumn="1" w:lastColumn="0" w:noHBand="0" w:noVBand="1"/>
      </w:tblPr>
      <w:tblGrid>
        <w:gridCol w:w="10632"/>
      </w:tblGrid>
      <w:tr w:rsidR="00404073" w:rsidRPr="00F97C20" w14:paraId="45BC202A" w14:textId="77777777" w:rsidTr="008660A3">
        <w:tc>
          <w:tcPr>
            <w:tcW w:w="10632" w:type="dxa"/>
          </w:tcPr>
          <w:p w14:paraId="543889C1" w14:textId="77777777" w:rsidR="00404073" w:rsidRPr="00F97C20" w:rsidRDefault="00404073" w:rsidP="008660A3">
            <w:pPr>
              <w:rPr>
                <w:rFonts w:cstheme="minorHAnsi"/>
                <w:color w:val="000000" w:themeColor="text1"/>
              </w:rPr>
            </w:pPr>
            <w:r w:rsidRPr="00F97C20">
              <w:rPr>
                <w:rFonts w:cstheme="minorHAnsi"/>
                <w:b/>
                <w:color w:val="000000" w:themeColor="text1"/>
              </w:rPr>
              <w:t>Any additional comments</w:t>
            </w:r>
            <w:r>
              <w:rPr>
                <w:rFonts w:cstheme="minorHAnsi"/>
                <w:b/>
                <w:color w:val="000000" w:themeColor="text1"/>
              </w:rPr>
              <w:t>, including specific areas for development or next steps not identified above</w:t>
            </w:r>
            <w:r w:rsidRPr="00F97C20">
              <w:rPr>
                <w:rFonts w:cstheme="minorHAnsi"/>
                <w:color w:val="000000" w:themeColor="text1"/>
              </w:rPr>
              <w:t>:</w:t>
            </w:r>
          </w:p>
          <w:p w14:paraId="18098BDB" w14:textId="77777777" w:rsidR="00404073" w:rsidRPr="009E259F" w:rsidRDefault="00404073" w:rsidP="008660A3">
            <w:pPr>
              <w:rPr>
                <w:rFonts w:cstheme="minorHAnsi"/>
                <w:color w:val="000000" w:themeColor="text1"/>
              </w:rPr>
            </w:pPr>
          </w:p>
          <w:p w14:paraId="414702C3" w14:textId="77777777" w:rsidR="00404073" w:rsidRPr="00F97C20" w:rsidRDefault="00404073" w:rsidP="008660A3">
            <w:pPr>
              <w:rPr>
                <w:rFonts w:cstheme="minorHAnsi"/>
                <w:color w:val="000000" w:themeColor="text1"/>
              </w:rPr>
            </w:pPr>
          </w:p>
          <w:p w14:paraId="5C41C123" w14:textId="77777777" w:rsidR="00404073" w:rsidRPr="00F97C20" w:rsidRDefault="00404073" w:rsidP="008660A3">
            <w:pPr>
              <w:rPr>
                <w:rFonts w:cstheme="minorHAnsi"/>
                <w:color w:val="000000" w:themeColor="text1"/>
              </w:rPr>
            </w:pPr>
          </w:p>
          <w:p w14:paraId="619B54CC" w14:textId="77777777" w:rsidR="00404073" w:rsidRPr="00F97C20" w:rsidRDefault="00404073" w:rsidP="008660A3">
            <w:pPr>
              <w:rPr>
                <w:rFonts w:cstheme="minorHAnsi"/>
                <w:color w:val="000000" w:themeColor="text1"/>
              </w:rPr>
            </w:pPr>
          </w:p>
          <w:p w14:paraId="1F110455" w14:textId="77777777" w:rsidR="00404073" w:rsidRPr="00F97C20" w:rsidRDefault="00404073" w:rsidP="008660A3">
            <w:pPr>
              <w:rPr>
                <w:rFonts w:cstheme="minorHAnsi"/>
                <w:color w:val="000000" w:themeColor="text1"/>
              </w:rPr>
            </w:pPr>
          </w:p>
          <w:p w14:paraId="6ADFEBC5" w14:textId="77777777" w:rsidR="00404073" w:rsidRPr="00F97C20" w:rsidRDefault="00404073" w:rsidP="008660A3">
            <w:pPr>
              <w:rPr>
                <w:rFonts w:cstheme="minorHAnsi"/>
                <w:color w:val="000000" w:themeColor="text1"/>
              </w:rPr>
            </w:pPr>
          </w:p>
          <w:p w14:paraId="2B64DBEE" w14:textId="77777777" w:rsidR="00404073" w:rsidRPr="00F97C20" w:rsidRDefault="00404073" w:rsidP="008660A3">
            <w:pPr>
              <w:rPr>
                <w:rFonts w:cstheme="minorHAnsi"/>
                <w:color w:val="000000" w:themeColor="text1"/>
              </w:rPr>
            </w:pPr>
          </w:p>
          <w:p w14:paraId="5755FA93" w14:textId="77777777" w:rsidR="00404073" w:rsidRPr="00F97C20" w:rsidRDefault="00404073" w:rsidP="008660A3">
            <w:pPr>
              <w:rPr>
                <w:rFonts w:cstheme="minorHAnsi"/>
                <w:color w:val="000000" w:themeColor="text1"/>
              </w:rPr>
            </w:pPr>
          </w:p>
          <w:p w14:paraId="187AAD53" w14:textId="77777777" w:rsidR="00404073" w:rsidRPr="00F97C20" w:rsidRDefault="00404073" w:rsidP="008660A3">
            <w:pPr>
              <w:rPr>
                <w:rFonts w:cstheme="minorHAnsi"/>
                <w:color w:val="000000" w:themeColor="text1"/>
              </w:rPr>
            </w:pPr>
          </w:p>
          <w:p w14:paraId="35580D6A" w14:textId="77777777" w:rsidR="00404073" w:rsidRPr="00F97C20" w:rsidRDefault="00404073" w:rsidP="008660A3">
            <w:pPr>
              <w:rPr>
                <w:rFonts w:cstheme="minorHAnsi"/>
                <w:color w:val="000000" w:themeColor="text1"/>
              </w:rPr>
            </w:pPr>
          </w:p>
          <w:p w14:paraId="0E076132" w14:textId="77777777" w:rsidR="00404073" w:rsidRPr="00F97C20" w:rsidRDefault="00404073" w:rsidP="008660A3">
            <w:pPr>
              <w:rPr>
                <w:rFonts w:cstheme="minorHAnsi"/>
                <w:color w:val="000000" w:themeColor="text1"/>
              </w:rPr>
            </w:pPr>
          </w:p>
          <w:p w14:paraId="4C286BCB" w14:textId="77777777" w:rsidR="00404073" w:rsidRPr="00F97C20" w:rsidRDefault="00404073" w:rsidP="008660A3">
            <w:pPr>
              <w:rPr>
                <w:rFonts w:cstheme="minorHAnsi"/>
                <w:color w:val="000000" w:themeColor="text1"/>
              </w:rPr>
            </w:pPr>
          </w:p>
        </w:tc>
      </w:tr>
    </w:tbl>
    <w:p w14:paraId="5D2AC7CB" w14:textId="77777777" w:rsidR="00404073" w:rsidRDefault="00404073" w:rsidP="00404073"/>
    <w:p w14:paraId="4D3F9D19" w14:textId="77777777" w:rsidR="00404073" w:rsidRDefault="00404073" w:rsidP="00404073">
      <w:pPr>
        <w:rPr>
          <w:rFonts w:cstheme="minorHAnsi"/>
          <w:color w:val="000000" w:themeColor="text1"/>
        </w:rPr>
      </w:pPr>
    </w:p>
    <w:tbl>
      <w:tblPr>
        <w:tblStyle w:val="TableGrid"/>
        <w:tblW w:w="10632" w:type="dxa"/>
        <w:tblInd w:w="-572" w:type="dxa"/>
        <w:tblLook w:val="04A0" w:firstRow="1" w:lastRow="0" w:firstColumn="1" w:lastColumn="0" w:noHBand="0" w:noVBand="1"/>
      </w:tblPr>
      <w:tblGrid>
        <w:gridCol w:w="7230"/>
        <w:gridCol w:w="3402"/>
      </w:tblGrid>
      <w:tr w:rsidR="00404073" w14:paraId="5BCA9064" w14:textId="77777777" w:rsidTr="008660A3">
        <w:tc>
          <w:tcPr>
            <w:tcW w:w="7230" w:type="dxa"/>
          </w:tcPr>
          <w:p w14:paraId="1C7AA692" w14:textId="77777777" w:rsidR="00404073" w:rsidRDefault="00404073" w:rsidP="008660A3">
            <w:pPr>
              <w:rPr>
                <w:color w:val="000000" w:themeColor="text1"/>
              </w:rPr>
            </w:pPr>
            <w:r w:rsidRPr="72D0991A">
              <w:rPr>
                <w:color w:val="000000" w:themeColor="text1"/>
              </w:rPr>
              <w:t xml:space="preserve">If any </w:t>
            </w:r>
            <w:r w:rsidRPr="72D0991A">
              <w:rPr>
                <w:b/>
                <w:bCs/>
                <w:color w:val="000000" w:themeColor="text1"/>
              </w:rPr>
              <w:t>UNSATISFACTORY</w:t>
            </w:r>
            <w:r w:rsidRPr="72D0991A">
              <w:rPr>
                <w:color w:val="000000" w:themeColor="text1"/>
              </w:rPr>
              <w:t xml:space="preserve"> grades noted:</w:t>
            </w:r>
          </w:p>
        </w:tc>
        <w:tc>
          <w:tcPr>
            <w:tcW w:w="3402" w:type="dxa"/>
          </w:tcPr>
          <w:p w14:paraId="2854E464" w14:textId="77777777" w:rsidR="00404073" w:rsidRDefault="00404073" w:rsidP="008660A3">
            <w:pPr>
              <w:rPr>
                <w:rFonts w:cstheme="minorHAnsi"/>
                <w:color w:val="000000" w:themeColor="text1"/>
              </w:rPr>
            </w:pPr>
          </w:p>
        </w:tc>
      </w:tr>
      <w:tr w:rsidR="00404073" w14:paraId="4CF960B0" w14:textId="77777777" w:rsidTr="008660A3">
        <w:tc>
          <w:tcPr>
            <w:tcW w:w="7230" w:type="dxa"/>
          </w:tcPr>
          <w:p w14:paraId="051231C9" w14:textId="77777777" w:rsidR="00404073" w:rsidRDefault="00404073" w:rsidP="008660A3">
            <w:pPr>
              <w:rPr>
                <w:rFonts w:cstheme="minorHAnsi"/>
                <w:color w:val="000000" w:themeColor="text1"/>
              </w:rPr>
            </w:pPr>
            <w:r>
              <w:rPr>
                <w:rFonts w:cstheme="minorHAnsi"/>
                <w:color w:val="000000" w:themeColor="text1"/>
              </w:rPr>
              <w:t xml:space="preserve">Was </w:t>
            </w:r>
            <w:r w:rsidRPr="00B44874">
              <w:rPr>
                <w:rFonts w:cstheme="minorHAnsi"/>
              </w:rPr>
              <w:t xml:space="preserve">a </w:t>
            </w:r>
            <w:proofErr w:type="spellStart"/>
            <w:r w:rsidRPr="00B44874">
              <w:rPr>
                <w:rFonts w:cstheme="minorHAnsi"/>
              </w:rPr>
              <w:t>‘</w:t>
            </w:r>
            <w:r w:rsidRPr="00B44874">
              <w:rPr>
                <w:rFonts w:cstheme="minorHAnsi"/>
                <w:b/>
                <w:bCs/>
              </w:rPr>
              <w:t>cause</w:t>
            </w:r>
            <w:proofErr w:type="spellEnd"/>
            <w:r w:rsidRPr="00B44874">
              <w:rPr>
                <w:rFonts w:cstheme="minorHAnsi"/>
                <w:b/>
                <w:bCs/>
              </w:rPr>
              <w:t xml:space="preserve"> for concern’</w:t>
            </w:r>
            <w:r w:rsidRPr="00B44874">
              <w:rPr>
                <w:rFonts w:cstheme="minorHAnsi"/>
              </w:rPr>
              <w:t xml:space="preserve"> </w:t>
            </w:r>
            <w:r>
              <w:rPr>
                <w:rFonts w:cstheme="minorHAnsi"/>
                <w:color w:val="000000" w:themeColor="text1"/>
              </w:rPr>
              <w:t xml:space="preserve">identified at an earlier stage of placement with a clear ‘action plan’ for support, development and next steps. </w:t>
            </w:r>
          </w:p>
        </w:tc>
        <w:tc>
          <w:tcPr>
            <w:tcW w:w="3402" w:type="dxa"/>
          </w:tcPr>
          <w:p w14:paraId="260C9D40" w14:textId="77777777" w:rsidR="00404073" w:rsidRDefault="00404073" w:rsidP="008660A3">
            <w:pPr>
              <w:rPr>
                <w:color w:val="000000" w:themeColor="text1"/>
              </w:rPr>
            </w:pPr>
            <w:r w:rsidRPr="74417A1F">
              <w:rPr>
                <w:color w:val="000000" w:themeColor="text1"/>
              </w:rPr>
              <w:t>Yes/No</w:t>
            </w:r>
          </w:p>
        </w:tc>
      </w:tr>
      <w:tr w:rsidR="00404073" w14:paraId="15556151" w14:textId="77777777" w:rsidTr="008660A3">
        <w:tc>
          <w:tcPr>
            <w:tcW w:w="10632" w:type="dxa"/>
            <w:gridSpan w:val="2"/>
          </w:tcPr>
          <w:p w14:paraId="15FF21DF" w14:textId="77777777" w:rsidR="00404073" w:rsidRPr="008D6145" w:rsidRDefault="00404073" w:rsidP="008660A3">
            <w:pPr>
              <w:rPr>
                <w:rFonts w:cstheme="minorHAnsi"/>
                <w:b/>
                <w:bCs/>
                <w:color w:val="000000" w:themeColor="text1"/>
              </w:rPr>
            </w:pPr>
            <w:r w:rsidRPr="008D6145">
              <w:rPr>
                <w:rFonts w:cstheme="minorHAnsi"/>
                <w:b/>
                <w:bCs/>
                <w:color w:val="000000" w:themeColor="text1"/>
              </w:rPr>
              <w:t xml:space="preserve">Action Plan to overcome Unsatisfactory grades:  </w:t>
            </w:r>
          </w:p>
          <w:p w14:paraId="77C32AFF" w14:textId="77777777" w:rsidR="00404073" w:rsidRDefault="00404073" w:rsidP="008660A3">
            <w:pPr>
              <w:rPr>
                <w:color w:val="000000" w:themeColor="text1"/>
              </w:rPr>
            </w:pPr>
            <w:r w:rsidRPr="754E10F9">
              <w:rPr>
                <w:i/>
                <w:iCs/>
                <w:color w:val="000000" w:themeColor="text1"/>
              </w:rPr>
              <w:t>(please note below the key areas of development the students should undertake and possible support required)</w:t>
            </w:r>
          </w:p>
        </w:tc>
      </w:tr>
      <w:tr w:rsidR="00404073" w14:paraId="454DA2EB" w14:textId="77777777" w:rsidTr="008660A3">
        <w:tc>
          <w:tcPr>
            <w:tcW w:w="10632" w:type="dxa"/>
            <w:gridSpan w:val="2"/>
          </w:tcPr>
          <w:p w14:paraId="07830A77" w14:textId="77777777" w:rsidR="00404073" w:rsidRDefault="00404073" w:rsidP="008660A3">
            <w:pPr>
              <w:rPr>
                <w:rFonts w:cstheme="minorHAnsi"/>
                <w:color w:val="000000" w:themeColor="text1"/>
              </w:rPr>
            </w:pPr>
          </w:p>
          <w:p w14:paraId="493526E2" w14:textId="77777777" w:rsidR="00404073" w:rsidRDefault="00404073" w:rsidP="008660A3">
            <w:pPr>
              <w:rPr>
                <w:rFonts w:cstheme="minorHAnsi"/>
                <w:color w:val="000000" w:themeColor="text1"/>
              </w:rPr>
            </w:pPr>
          </w:p>
          <w:p w14:paraId="17219A06" w14:textId="77777777" w:rsidR="00404073" w:rsidRDefault="00404073" w:rsidP="008660A3">
            <w:pPr>
              <w:rPr>
                <w:rFonts w:cstheme="minorHAnsi"/>
                <w:color w:val="000000" w:themeColor="text1"/>
              </w:rPr>
            </w:pPr>
          </w:p>
          <w:p w14:paraId="7F1E9D8F" w14:textId="77777777" w:rsidR="00404073" w:rsidRDefault="00404073" w:rsidP="008660A3">
            <w:pPr>
              <w:rPr>
                <w:rFonts w:cstheme="minorHAnsi"/>
                <w:color w:val="000000" w:themeColor="text1"/>
              </w:rPr>
            </w:pPr>
          </w:p>
          <w:p w14:paraId="548F7ECB" w14:textId="77777777" w:rsidR="00404073" w:rsidRDefault="00404073" w:rsidP="008660A3">
            <w:pPr>
              <w:rPr>
                <w:rFonts w:cstheme="minorHAnsi"/>
                <w:color w:val="000000" w:themeColor="text1"/>
              </w:rPr>
            </w:pPr>
          </w:p>
          <w:p w14:paraId="200017BA" w14:textId="77777777" w:rsidR="00404073" w:rsidRDefault="00404073" w:rsidP="008660A3">
            <w:pPr>
              <w:rPr>
                <w:rFonts w:cstheme="minorHAnsi"/>
                <w:color w:val="000000" w:themeColor="text1"/>
              </w:rPr>
            </w:pPr>
          </w:p>
          <w:p w14:paraId="3E9AF637" w14:textId="77777777" w:rsidR="00404073" w:rsidRDefault="00404073" w:rsidP="008660A3">
            <w:pPr>
              <w:rPr>
                <w:rFonts w:cstheme="minorHAnsi"/>
                <w:color w:val="000000" w:themeColor="text1"/>
              </w:rPr>
            </w:pPr>
          </w:p>
          <w:p w14:paraId="59E465EF" w14:textId="77777777" w:rsidR="00404073" w:rsidRDefault="00404073" w:rsidP="008660A3">
            <w:pPr>
              <w:rPr>
                <w:rFonts w:cstheme="minorHAnsi"/>
                <w:color w:val="000000" w:themeColor="text1"/>
              </w:rPr>
            </w:pPr>
          </w:p>
          <w:p w14:paraId="2A276661" w14:textId="77777777" w:rsidR="00404073" w:rsidRDefault="00404073" w:rsidP="008660A3">
            <w:pPr>
              <w:rPr>
                <w:rFonts w:cstheme="minorHAnsi"/>
                <w:color w:val="000000" w:themeColor="text1"/>
              </w:rPr>
            </w:pPr>
          </w:p>
          <w:p w14:paraId="448F67F0" w14:textId="77777777" w:rsidR="00404073" w:rsidRDefault="00404073" w:rsidP="008660A3">
            <w:pPr>
              <w:rPr>
                <w:rFonts w:cstheme="minorHAnsi"/>
                <w:color w:val="000000" w:themeColor="text1"/>
              </w:rPr>
            </w:pPr>
          </w:p>
          <w:p w14:paraId="4C932DB7" w14:textId="77777777" w:rsidR="00404073" w:rsidRDefault="00404073" w:rsidP="008660A3">
            <w:pPr>
              <w:rPr>
                <w:rFonts w:cstheme="minorHAnsi"/>
                <w:color w:val="000000" w:themeColor="text1"/>
              </w:rPr>
            </w:pPr>
          </w:p>
        </w:tc>
      </w:tr>
    </w:tbl>
    <w:p w14:paraId="4E6FD841" w14:textId="77777777" w:rsidR="00404073" w:rsidRPr="001F3B29" w:rsidRDefault="00404073" w:rsidP="00404073">
      <w:pPr>
        <w:textAlignment w:val="baseline"/>
        <w:rPr>
          <w:rFonts w:eastAsia="Times New Roman" w:cstheme="minorHAnsi"/>
          <w:lang w:eastAsia="en-GB"/>
        </w:rPr>
      </w:pPr>
      <w:r w:rsidRPr="001F3B29">
        <w:rPr>
          <w:rFonts w:eastAsia="Times New Roman" w:cstheme="minorHAnsi"/>
          <w:color w:val="000000"/>
          <w:lang w:eastAsia="en-GB"/>
        </w:rPr>
        <w:t>   </w:t>
      </w:r>
    </w:p>
    <w:p w14:paraId="33C80902" w14:textId="77777777" w:rsidR="00404073" w:rsidRDefault="00404073" w:rsidP="00404073">
      <w:pPr>
        <w:jc w:val="center"/>
        <w:textAlignment w:val="baseline"/>
        <w:rPr>
          <w:rFonts w:eastAsia="Times New Roman" w:cstheme="minorHAnsi"/>
          <w:color w:val="000000"/>
          <w:lang w:eastAsia="en-GB"/>
        </w:rPr>
      </w:pPr>
      <w:r>
        <w:rPr>
          <w:rFonts w:eastAsia="Times New Roman" w:cstheme="minorHAnsi"/>
          <w:color w:val="000000"/>
          <w:lang w:eastAsia="en-GB"/>
        </w:rPr>
        <w:lastRenderedPageBreak/>
        <w:t xml:space="preserve">Please ensure a copy of the form has been shared with student, school </w:t>
      </w:r>
      <w:r w:rsidRPr="00B44874">
        <w:rPr>
          <w:rFonts w:eastAsia="Times New Roman" w:cstheme="minorHAnsi"/>
          <w:b/>
          <w:bCs/>
          <w:color w:val="000000"/>
          <w:lang w:eastAsia="en-GB"/>
        </w:rPr>
        <w:t>and</w:t>
      </w:r>
      <w:r>
        <w:rPr>
          <w:rFonts w:eastAsia="Times New Roman" w:cstheme="minorHAnsi"/>
          <w:color w:val="000000"/>
          <w:lang w:eastAsia="en-GB"/>
        </w:rPr>
        <w:t xml:space="preserve"> university tutor</w:t>
      </w:r>
    </w:p>
    <w:p w14:paraId="1C0E71F0" w14:textId="77777777" w:rsidR="00404073" w:rsidRPr="006C75A3" w:rsidRDefault="00404073" w:rsidP="00404073">
      <w:pPr>
        <w:jc w:val="center"/>
        <w:textAlignment w:val="baseline"/>
        <w:rPr>
          <w:rFonts w:eastAsia="Times New Roman" w:cstheme="minorHAnsi"/>
          <w:lang w:eastAsia="en-GB"/>
        </w:rPr>
      </w:pPr>
      <w:r>
        <w:rPr>
          <w:rFonts w:eastAsia="Times New Roman" w:cstheme="minorHAnsi"/>
          <w:color w:val="000000"/>
          <w:lang w:eastAsia="en-GB"/>
        </w:rPr>
        <w:t>UNIVERSITY PLACEMENT TUTOR SHOULD</w:t>
      </w:r>
      <w:r w:rsidRPr="001F3B29">
        <w:rPr>
          <w:rFonts w:eastAsia="Times New Roman" w:cstheme="minorHAnsi"/>
          <w:color w:val="000000"/>
          <w:lang w:eastAsia="en-GB"/>
        </w:rPr>
        <w:t xml:space="preserve"> SEND A COPY OF THIS FORM TO THE PROGRAMME ADMINISTRATOR </w:t>
      </w:r>
      <w:r>
        <w:t>edpgdep@ed.ac.uk</w:t>
      </w:r>
    </w:p>
    <w:p w14:paraId="7135C05A" w14:textId="77777777" w:rsidR="00404073" w:rsidRPr="006C75A3" w:rsidRDefault="00404073" w:rsidP="00404073">
      <w:pPr>
        <w:rPr>
          <w:rFonts w:cstheme="minorHAnsi"/>
          <w:b/>
          <w:color w:val="000000" w:themeColor="text1"/>
        </w:rPr>
      </w:pPr>
    </w:p>
    <w:p w14:paraId="3621376E" w14:textId="77777777" w:rsidR="00404073" w:rsidRPr="00F97C20" w:rsidRDefault="00404073" w:rsidP="00404073">
      <w:pPr>
        <w:rPr>
          <w:rFonts w:cstheme="minorHAnsi"/>
          <w:color w:val="000000" w:themeColor="text1"/>
        </w:rPr>
      </w:pPr>
    </w:p>
    <w:p w14:paraId="33583ED1" w14:textId="77777777" w:rsidR="00404073" w:rsidRDefault="00404073" w:rsidP="00404073">
      <w:pPr>
        <w:rPr>
          <w:rFonts w:eastAsiaTheme="majorEastAsia" w:cstheme="majorBidi"/>
          <w:b/>
          <w:color w:val="000000" w:themeColor="text1"/>
          <w:szCs w:val="26"/>
        </w:rPr>
      </w:pPr>
      <w:r>
        <w:br w:type="page"/>
      </w:r>
    </w:p>
    <w:p w14:paraId="5B6EB92E" w14:textId="77777777" w:rsidR="00404073" w:rsidRPr="001B351E" w:rsidRDefault="00404073" w:rsidP="00404073">
      <w:pPr>
        <w:pStyle w:val="Heading2"/>
        <w:rPr>
          <w:lang w:val="en-US"/>
        </w:rPr>
      </w:pPr>
      <w:bookmarkStart w:id="118" w:name="_Toc172793388"/>
      <w:r>
        <w:rPr>
          <w:lang w:val="en-US"/>
        </w:rPr>
        <w:lastRenderedPageBreak/>
        <w:t>Appendix 2: Plan for Learning and Teaching</w:t>
      </w:r>
      <w:bookmarkEnd w:id="118"/>
      <w:r w:rsidRPr="001B351E">
        <w:rPr>
          <w:lang w:val="en-US"/>
        </w:rPr>
        <w:t xml:space="preserve"> </w:t>
      </w:r>
    </w:p>
    <w:p w14:paraId="41C31112" w14:textId="77777777" w:rsidR="00404073" w:rsidRPr="001B351E" w:rsidRDefault="00404073" w:rsidP="00404073">
      <w:pPr>
        <w:rPr>
          <w:rFonts w:eastAsiaTheme="majorEastAsia" w:cstheme="minorHAnsi"/>
          <w:b/>
          <w:color w:val="000000" w:themeColor="text1"/>
          <w:szCs w:val="24"/>
          <w:lang w:val="en-US"/>
        </w:rPr>
      </w:pPr>
    </w:p>
    <w:tbl>
      <w:tblPr>
        <w:tblStyle w:val="TableGrid"/>
        <w:tblW w:w="8926" w:type="dxa"/>
        <w:tblLook w:val="04A0" w:firstRow="1" w:lastRow="0" w:firstColumn="1" w:lastColumn="0" w:noHBand="0" w:noVBand="1"/>
      </w:tblPr>
      <w:tblGrid>
        <w:gridCol w:w="2400"/>
        <w:gridCol w:w="6526"/>
      </w:tblGrid>
      <w:tr w:rsidR="00404073" w:rsidRPr="001B351E" w14:paraId="1546D881" w14:textId="77777777" w:rsidTr="008660A3">
        <w:tc>
          <w:tcPr>
            <w:tcW w:w="8926" w:type="dxa"/>
            <w:gridSpan w:val="2"/>
          </w:tcPr>
          <w:p w14:paraId="7372C6F0" w14:textId="77777777" w:rsidR="00404073" w:rsidRPr="001B351E" w:rsidRDefault="00404073" w:rsidP="008660A3">
            <w:pPr>
              <w:spacing w:after="160" w:line="259" w:lineRule="auto"/>
              <w:rPr>
                <w:rFonts w:eastAsiaTheme="majorEastAsia" w:cstheme="minorHAnsi"/>
                <w:b/>
                <w:i/>
                <w:color w:val="000000" w:themeColor="text1"/>
                <w:szCs w:val="24"/>
                <w:lang w:val="en-US"/>
              </w:rPr>
            </w:pPr>
            <w:r w:rsidRPr="001B351E">
              <w:rPr>
                <w:rFonts w:eastAsiaTheme="majorEastAsia" w:cstheme="minorHAnsi"/>
                <w:b/>
                <w:i/>
                <w:color w:val="000000" w:themeColor="text1"/>
                <w:szCs w:val="24"/>
                <w:lang w:val="en-US"/>
              </w:rPr>
              <w:t xml:space="preserve">CURRICULUM AREA </w:t>
            </w:r>
          </w:p>
        </w:tc>
      </w:tr>
      <w:tr w:rsidR="00404073" w:rsidRPr="001B351E" w14:paraId="64293710" w14:textId="77777777" w:rsidTr="008660A3">
        <w:tc>
          <w:tcPr>
            <w:tcW w:w="8926" w:type="dxa"/>
            <w:gridSpan w:val="2"/>
          </w:tcPr>
          <w:p w14:paraId="59EC9551" w14:textId="77777777" w:rsidR="00404073" w:rsidRPr="001B351E" w:rsidRDefault="00404073" w:rsidP="008660A3">
            <w:pPr>
              <w:spacing w:after="160" w:line="259" w:lineRule="auto"/>
              <w:rPr>
                <w:rFonts w:eastAsiaTheme="majorEastAsia" w:cstheme="minorHAnsi"/>
                <w:b/>
                <w:i/>
                <w:color w:val="000000" w:themeColor="text1"/>
                <w:szCs w:val="24"/>
                <w:lang w:val="en-US"/>
              </w:rPr>
            </w:pPr>
            <w:r w:rsidRPr="001B351E">
              <w:rPr>
                <w:rFonts w:eastAsiaTheme="majorEastAsia" w:cstheme="minorHAnsi"/>
                <w:b/>
                <w:i/>
                <w:color w:val="000000" w:themeColor="text1"/>
                <w:szCs w:val="24"/>
                <w:lang w:val="en-US"/>
              </w:rPr>
              <w:t xml:space="preserve">CONTEXT </w:t>
            </w:r>
          </w:p>
        </w:tc>
      </w:tr>
      <w:tr w:rsidR="00404073" w:rsidRPr="001B351E" w14:paraId="533C6E13" w14:textId="77777777" w:rsidTr="008660A3">
        <w:tc>
          <w:tcPr>
            <w:tcW w:w="8926" w:type="dxa"/>
            <w:gridSpan w:val="2"/>
            <w:tcBorders>
              <w:left w:val="nil"/>
              <w:right w:val="nil"/>
            </w:tcBorders>
          </w:tcPr>
          <w:p w14:paraId="1C325D92"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ab/>
            </w:r>
          </w:p>
        </w:tc>
      </w:tr>
      <w:tr w:rsidR="00404073" w:rsidRPr="001B351E" w14:paraId="3C176BFD" w14:textId="77777777" w:rsidTr="008660A3">
        <w:tc>
          <w:tcPr>
            <w:tcW w:w="2400" w:type="dxa"/>
            <w:shd w:val="clear" w:color="auto" w:fill="F2F2F2" w:themeFill="background1" w:themeFillShade="F2"/>
            <w:vAlign w:val="center"/>
          </w:tcPr>
          <w:p w14:paraId="5057A60B"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Resources needed</w:t>
            </w:r>
          </w:p>
        </w:tc>
        <w:tc>
          <w:tcPr>
            <w:tcW w:w="6526" w:type="dxa"/>
            <w:shd w:val="clear" w:color="auto" w:fill="F2F2F2" w:themeFill="background1" w:themeFillShade="F2"/>
            <w:vAlign w:val="center"/>
          </w:tcPr>
          <w:p w14:paraId="4D89D75A"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5F314C45" w14:textId="77777777" w:rsidTr="008660A3">
        <w:tc>
          <w:tcPr>
            <w:tcW w:w="2400" w:type="dxa"/>
            <w:shd w:val="clear" w:color="auto" w:fill="F2F2F2" w:themeFill="background1" w:themeFillShade="F2"/>
            <w:vAlign w:val="center"/>
          </w:tcPr>
          <w:p w14:paraId="6996B002"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Staffing</w:t>
            </w:r>
          </w:p>
        </w:tc>
        <w:tc>
          <w:tcPr>
            <w:tcW w:w="6526" w:type="dxa"/>
            <w:shd w:val="clear" w:color="auto" w:fill="F2F2F2" w:themeFill="background1" w:themeFillShade="F2"/>
            <w:vAlign w:val="center"/>
          </w:tcPr>
          <w:p w14:paraId="54EB3A88"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071322C3" w14:textId="77777777" w:rsidTr="008660A3">
        <w:trPr>
          <w:trHeight w:val="532"/>
        </w:trPr>
        <w:tc>
          <w:tcPr>
            <w:tcW w:w="2400" w:type="dxa"/>
            <w:vMerge w:val="restart"/>
            <w:vAlign w:val="center"/>
          </w:tcPr>
          <w:p w14:paraId="0147DD3E" w14:textId="77777777" w:rsidR="00404073" w:rsidRPr="001B351E" w:rsidRDefault="00404073" w:rsidP="008660A3">
            <w:pPr>
              <w:spacing w:after="160" w:line="259" w:lineRule="auto"/>
              <w:rPr>
                <w:rFonts w:eastAsiaTheme="majorEastAsia" w:cstheme="minorHAnsi"/>
                <w:b/>
                <w:color w:val="000000" w:themeColor="text1"/>
                <w:szCs w:val="24"/>
                <w:lang w:val="en-US"/>
              </w:rPr>
            </w:pPr>
          </w:p>
          <w:p w14:paraId="3CFF55C3"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Notes for inclusion and assessment</w:t>
            </w:r>
          </w:p>
        </w:tc>
        <w:tc>
          <w:tcPr>
            <w:tcW w:w="6526" w:type="dxa"/>
            <w:vAlign w:val="center"/>
          </w:tcPr>
          <w:p w14:paraId="2A89E333"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Prior learning</w:t>
            </w:r>
            <w:r>
              <w:rPr>
                <w:rFonts w:eastAsiaTheme="majorEastAsia" w:cstheme="minorHAnsi"/>
                <w:b/>
                <w:color w:val="000000" w:themeColor="text1"/>
                <w:szCs w:val="24"/>
                <w:lang w:val="en-US"/>
              </w:rPr>
              <w:t xml:space="preserve"> (include observations)</w:t>
            </w:r>
            <w:r w:rsidRPr="001B351E">
              <w:rPr>
                <w:rFonts w:eastAsiaTheme="majorEastAsia" w:cstheme="minorHAnsi"/>
                <w:b/>
                <w:color w:val="000000" w:themeColor="text1"/>
                <w:szCs w:val="24"/>
                <w:lang w:val="en-US"/>
              </w:rPr>
              <w:t xml:space="preserve">: </w:t>
            </w:r>
          </w:p>
          <w:p w14:paraId="06DDD3CD"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2C62193B" w14:textId="77777777" w:rsidTr="008660A3">
        <w:trPr>
          <w:trHeight w:val="1860"/>
        </w:trPr>
        <w:tc>
          <w:tcPr>
            <w:tcW w:w="2400" w:type="dxa"/>
            <w:vMerge/>
            <w:vAlign w:val="center"/>
          </w:tcPr>
          <w:p w14:paraId="04294AAA"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c>
          <w:tcPr>
            <w:tcW w:w="6526" w:type="dxa"/>
            <w:vAlign w:val="center"/>
          </w:tcPr>
          <w:p w14:paraId="3F221B99"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Whole class</w:t>
            </w:r>
          </w:p>
          <w:p w14:paraId="1A898D22" w14:textId="77777777" w:rsidR="00404073" w:rsidRPr="001B351E" w:rsidRDefault="00404073" w:rsidP="008660A3">
            <w:pPr>
              <w:spacing w:after="160" w:line="259" w:lineRule="auto"/>
              <w:rPr>
                <w:rFonts w:eastAsiaTheme="majorEastAsia" w:cstheme="minorHAnsi"/>
                <w:b/>
                <w:color w:val="000000" w:themeColor="text1"/>
                <w:szCs w:val="24"/>
                <w:lang w:val="en-US"/>
              </w:rPr>
            </w:pPr>
          </w:p>
          <w:p w14:paraId="29F80EF2"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258965A4" w14:textId="77777777" w:rsidTr="008660A3">
        <w:trPr>
          <w:trHeight w:val="1860"/>
        </w:trPr>
        <w:tc>
          <w:tcPr>
            <w:tcW w:w="2400" w:type="dxa"/>
            <w:vMerge/>
            <w:vAlign w:val="center"/>
          </w:tcPr>
          <w:p w14:paraId="4A6EB291" w14:textId="77777777" w:rsidR="00404073" w:rsidRPr="001B351E" w:rsidRDefault="00404073" w:rsidP="008660A3">
            <w:pPr>
              <w:rPr>
                <w:rFonts w:eastAsiaTheme="majorEastAsia" w:cstheme="minorHAnsi"/>
                <w:b/>
                <w:color w:val="000000" w:themeColor="text1"/>
                <w:szCs w:val="24"/>
                <w:lang w:val="en-US"/>
              </w:rPr>
            </w:pPr>
          </w:p>
        </w:tc>
        <w:tc>
          <w:tcPr>
            <w:tcW w:w="6526" w:type="dxa"/>
            <w:vAlign w:val="center"/>
          </w:tcPr>
          <w:p w14:paraId="13C53F1E" w14:textId="77777777" w:rsidR="00404073" w:rsidRPr="001B351E" w:rsidRDefault="00404073" w:rsidP="008660A3">
            <w:pPr>
              <w:spacing w:after="84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Specific children</w:t>
            </w:r>
          </w:p>
          <w:p w14:paraId="11131E98" w14:textId="77777777" w:rsidR="00404073" w:rsidRPr="001B351E" w:rsidRDefault="00404073" w:rsidP="008660A3">
            <w:pPr>
              <w:rPr>
                <w:rFonts w:eastAsiaTheme="majorEastAsia" w:cstheme="minorHAnsi"/>
                <w:b/>
                <w:color w:val="000000" w:themeColor="text1"/>
                <w:szCs w:val="24"/>
                <w:lang w:val="en-US"/>
              </w:rPr>
            </w:pPr>
          </w:p>
        </w:tc>
      </w:tr>
      <w:tr w:rsidR="00404073" w:rsidRPr="001B351E" w14:paraId="601B645F" w14:textId="77777777" w:rsidTr="008660A3">
        <w:tc>
          <w:tcPr>
            <w:tcW w:w="2400" w:type="dxa"/>
            <w:vAlign w:val="center"/>
          </w:tcPr>
          <w:p w14:paraId="230D15CD"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Curriculum links &amp; starting points</w:t>
            </w:r>
          </w:p>
        </w:tc>
        <w:tc>
          <w:tcPr>
            <w:tcW w:w="6526" w:type="dxa"/>
            <w:vAlign w:val="center"/>
          </w:tcPr>
          <w:p w14:paraId="480A2F6A" w14:textId="77777777" w:rsidR="00404073"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 xml:space="preserve"> </w:t>
            </w:r>
          </w:p>
          <w:p w14:paraId="49C9DC76"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66DC0306" w14:textId="77777777" w:rsidTr="008660A3">
        <w:trPr>
          <w:trHeight w:val="990"/>
        </w:trPr>
        <w:tc>
          <w:tcPr>
            <w:tcW w:w="2400" w:type="dxa"/>
            <w:vAlign w:val="center"/>
          </w:tcPr>
          <w:p w14:paraId="15E6719F"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Key vocabulary</w:t>
            </w:r>
          </w:p>
        </w:tc>
        <w:tc>
          <w:tcPr>
            <w:tcW w:w="6526" w:type="dxa"/>
            <w:vAlign w:val="center"/>
          </w:tcPr>
          <w:p w14:paraId="44A1A3D3" w14:textId="77777777" w:rsidR="00404073" w:rsidRDefault="00404073" w:rsidP="008660A3">
            <w:pPr>
              <w:spacing w:after="160" w:line="259" w:lineRule="auto"/>
              <w:rPr>
                <w:rFonts w:eastAsiaTheme="majorEastAsia" w:cstheme="minorHAnsi"/>
                <w:b/>
                <w:color w:val="000000" w:themeColor="text1"/>
                <w:szCs w:val="24"/>
                <w:lang w:val="en-US"/>
              </w:rPr>
            </w:pPr>
          </w:p>
          <w:p w14:paraId="08169EF0"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4899327B" w14:textId="77777777" w:rsidTr="008660A3">
        <w:tc>
          <w:tcPr>
            <w:tcW w:w="2400" w:type="dxa"/>
            <w:vAlign w:val="center"/>
          </w:tcPr>
          <w:p w14:paraId="216CF2F8" w14:textId="77777777" w:rsidR="00404073"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Key questions</w:t>
            </w:r>
            <w:r>
              <w:rPr>
                <w:rFonts w:eastAsiaTheme="majorEastAsia" w:cstheme="minorHAnsi"/>
                <w:b/>
                <w:color w:val="000000" w:themeColor="text1"/>
                <w:szCs w:val="24"/>
                <w:lang w:val="en-US"/>
              </w:rPr>
              <w:t>/concepts</w:t>
            </w:r>
            <w:r w:rsidRPr="001B351E">
              <w:rPr>
                <w:rFonts w:eastAsiaTheme="majorEastAsia" w:cstheme="minorHAnsi"/>
                <w:b/>
                <w:color w:val="000000" w:themeColor="text1"/>
                <w:szCs w:val="24"/>
                <w:lang w:val="en-US"/>
              </w:rPr>
              <w:t xml:space="preserve"> </w:t>
            </w:r>
            <w:r>
              <w:rPr>
                <w:rFonts w:eastAsiaTheme="majorEastAsia" w:cstheme="minorHAnsi"/>
                <w:b/>
                <w:color w:val="000000" w:themeColor="text1"/>
                <w:szCs w:val="24"/>
                <w:lang w:val="en-US"/>
              </w:rPr>
              <w:t>related to the Learning Intention</w:t>
            </w:r>
          </w:p>
          <w:p w14:paraId="6BB1DC3F"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c>
          <w:tcPr>
            <w:tcW w:w="6526" w:type="dxa"/>
            <w:vAlign w:val="center"/>
          </w:tcPr>
          <w:p w14:paraId="215B5A05"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6B95B1C0" w14:textId="77777777" w:rsidTr="008660A3">
        <w:trPr>
          <w:trHeight w:val="486"/>
        </w:trPr>
        <w:tc>
          <w:tcPr>
            <w:tcW w:w="2400" w:type="dxa"/>
            <w:vAlign w:val="center"/>
          </w:tcPr>
          <w:p w14:paraId="38326928"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 xml:space="preserve">Learning </w:t>
            </w:r>
            <w:r>
              <w:rPr>
                <w:rFonts w:eastAsiaTheme="majorEastAsia" w:cstheme="minorHAnsi"/>
                <w:b/>
                <w:color w:val="000000" w:themeColor="text1"/>
                <w:szCs w:val="24"/>
                <w:lang w:val="en-US"/>
              </w:rPr>
              <w:t>intention</w:t>
            </w:r>
          </w:p>
        </w:tc>
        <w:tc>
          <w:tcPr>
            <w:tcW w:w="6526" w:type="dxa"/>
            <w:vAlign w:val="center"/>
          </w:tcPr>
          <w:p w14:paraId="00F90085"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750D43B5" w14:textId="77777777" w:rsidTr="008660A3">
        <w:trPr>
          <w:trHeight w:val="422"/>
        </w:trPr>
        <w:tc>
          <w:tcPr>
            <w:tcW w:w="2400" w:type="dxa"/>
            <w:vAlign w:val="center"/>
          </w:tcPr>
          <w:p w14:paraId="68D0FEDF"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Success criteria</w:t>
            </w:r>
          </w:p>
        </w:tc>
        <w:tc>
          <w:tcPr>
            <w:tcW w:w="6526" w:type="dxa"/>
            <w:vAlign w:val="center"/>
          </w:tcPr>
          <w:p w14:paraId="34CE9A96" w14:textId="77777777" w:rsidR="00404073" w:rsidRPr="001B351E" w:rsidRDefault="00404073" w:rsidP="008660A3">
            <w:pPr>
              <w:spacing w:after="160" w:line="259" w:lineRule="auto"/>
              <w:rPr>
                <w:rFonts w:eastAsiaTheme="majorEastAsia" w:cstheme="minorHAnsi"/>
                <w:b/>
                <w:color w:val="000000" w:themeColor="text1"/>
                <w:szCs w:val="24"/>
              </w:rPr>
            </w:pPr>
          </w:p>
        </w:tc>
      </w:tr>
      <w:tr w:rsidR="00404073" w:rsidRPr="001B351E" w14:paraId="7ADFE511" w14:textId="77777777" w:rsidTr="008660A3">
        <w:trPr>
          <w:trHeight w:val="1421"/>
        </w:trPr>
        <w:tc>
          <w:tcPr>
            <w:tcW w:w="2400" w:type="dxa"/>
            <w:vAlign w:val="center"/>
          </w:tcPr>
          <w:p w14:paraId="18EB6114" w14:textId="77777777" w:rsidR="00404073" w:rsidRPr="001B351E" w:rsidRDefault="00404073" w:rsidP="008660A3">
            <w:pPr>
              <w:spacing w:after="160" w:line="259" w:lineRule="auto"/>
              <w:rPr>
                <w:rFonts w:eastAsiaTheme="majorEastAsia" w:cstheme="minorHAnsi"/>
                <w:b/>
                <w:color w:val="000000" w:themeColor="text1"/>
                <w:szCs w:val="24"/>
                <w:lang w:val="en-US"/>
              </w:rPr>
            </w:pPr>
            <w:proofErr w:type="spellStart"/>
            <w:r w:rsidRPr="001B351E">
              <w:rPr>
                <w:rFonts w:eastAsiaTheme="majorEastAsia" w:cstheme="minorHAnsi"/>
                <w:b/>
                <w:color w:val="000000" w:themeColor="text1"/>
                <w:szCs w:val="24"/>
                <w:lang w:val="en-US"/>
              </w:rPr>
              <w:lastRenderedPageBreak/>
              <w:t>Contextualise</w:t>
            </w:r>
            <w:proofErr w:type="spellEnd"/>
            <w:r w:rsidRPr="001B351E">
              <w:rPr>
                <w:rFonts w:eastAsiaTheme="majorEastAsia" w:cstheme="minorHAnsi"/>
                <w:b/>
                <w:color w:val="000000" w:themeColor="text1"/>
                <w:szCs w:val="24"/>
                <w:lang w:val="en-US"/>
              </w:rPr>
              <w:t xml:space="preserve"> &amp; frame learning</w:t>
            </w:r>
          </w:p>
          <w:p w14:paraId="18F80C84" w14:textId="77777777" w:rsidR="00404073" w:rsidRPr="001B351E" w:rsidRDefault="00404073" w:rsidP="008660A3">
            <w:pPr>
              <w:spacing w:after="160" w:line="259" w:lineRule="auto"/>
              <w:rPr>
                <w:rFonts w:eastAsiaTheme="majorEastAsia" w:cstheme="minorHAnsi"/>
                <w:b/>
                <w:i/>
                <w:color w:val="000000" w:themeColor="text1"/>
                <w:szCs w:val="24"/>
                <w:lang w:val="en-US"/>
              </w:rPr>
            </w:pPr>
            <w:r>
              <w:rPr>
                <w:rFonts w:eastAsiaTheme="majorEastAsia" w:cstheme="minorHAnsi"/>
                <w:b/>
                <w:i/>
                <w:color w:val="000000" w:themeColor="text1"/>
                <w:szCs w:val="24"/>
                <w:lang w:val="en-US"/>
              </w:rPr>
              <w:t>(bigger picture framing, including links to previous and future learning)</w:t>
            </w:r>
          </w:p>
        </w:tc>
        <w:tc>
          <w:tcPr>
            <w:tcW w:w="6526" w:type="dxa"/>
            <w:vAlign w:val="center"/>
          </w:tcPr>
          <w:p w14:paraId="7F04EC08" w14:textId="77777777" w:rsidR="00404073" w:rsidRPr="001B351E"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 xml:space="preserve"> </w:t>
            </w:r>
          </w:p>
        </w:tc>
      </w:tr>
      <w:tr w:rsidR="00404073" w:rsidRPr="001B351E" w14:paraId="6F8CB7BF" w14:textId="77777777" w:rsidTr="008660A3">
        <w:trPr>
          <w:trHeight w:val="691"/>
        </w:trPr>
        <w:tc>
          <w:tcPr>
            <w:tcW w:w="2400" w:type="dxa"/>
            <w:vAlign w:val="center"/>
          </w:tcPr>
          <w:p w14:paraId="7A63A83F" w14:textId="77777777" w:rsidR="00404073"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Lesson development</w:t>
            </w:r>
          </w:p>
          <w:p w14:paraId="5C3A6874" w14:textId="77777777" w:rsidR="00404073" w:rsidRPr="001B351E" w:rsidRDefault="00404073" w:rsidP="008660A3">
            <w:pPr>
              <w:spacing w:after="160" w:line="259" w:lineRule="auto"/>
              <w:rPr>
                <w:rFonts w:eastAsiaTheme="majorEastAsia" w:cstheme="minorHAnsi"/>
                <w:b/>
                <w:color w:val="000000" w:themeColor="text1"/>
                <w:szCs w:val="24"/>
                <w:lang w:val="en-US"/>
              </w:rPr>
            </w:pPr>
            <w:r>
              <w:rPr>
                <w:rFonts w:eastAsiaTheme="majorEastAsia" w:cstheme="minorHAnsi"/>
                <w:b/>
                <w:color w:val="000000" w:themeColor="text1"/>
                <w:szCs w:val="24"/>
                <w:lang w:val="en-US"/>
              </w:rPr>
              <w:t>(</w:t>
            </w:r>
            <w:r w:rsidRPr="00391FD2">
              <w:rPr>
                <w:rFonts w:eastAsiaTheme="majorEastAsia" w:cstheme="minorHAnsi"/>
                <w:b/>
                <w:i/>
                <w:color w:val="000000" w:themeColor="text1"/>
                <w:szCs w:val="24"/>
                <w:lang w:val="en-US"/>
              </w:rPr>
              <w:t>step by step</w:t>
            </w:r>
            <w:r>
              <w:rPr>
                <w:rFonts w:eastAsiaTheme="majorEastAsia" w:cstheme="minorHAnsi"/>
                <w:b/>
                <w:i/>
                <w:color w:val="000000" w:themeColor="text1"/>
                <w:szCs w:val="24"/>
                <w:lang w:val="en-US"/>
              </w:rPr>
              <w:t>, including all major</w:t>
            </w:r>
            <w:r w:rsidRPr="00391FD2">
              <w:rPr>
                <w:rFonts w:eastAsiaTheme="majorEastAsia" w:cstheme="minorHAnsi"/>
                <w:b/>
                <w:i/>
                <w:color w:val="000000" w:themeColor="text1"/>
                <w:szCs w:val="24"/>
                <w:lang w:val="en-US"/>
              </w:rPr>
              <w:t xml:space="preserve"> elements</w:t>
            </w:r>
            <w:r>
              <w:rPr>
                <w:rFonts w:eastAsiaTheme="majorEastAsia" w:cstheme="minorHAnsi"/>
                <w:b/>
                <w:i/>
                <w:color w:val="000000" w:themeColor="text1"/>
                <w:szCs w:val="24"/>
                <w:lang w:val="en-US"/>
              </w:rPr>
              <w:t>, for example a 4 phase lesson with appropriate questions and activities</w:t>
            </w:r>
            <w:r>
              <w:rPr>
                <w:rFonts w:eastAsiaTheme="majorEastAsia" w:cstheme="minorHAnsi"/>
                <w:b/>
                <w:color w:val="000000" w:themeColor="text1"/>
                <w:szCs w:val="24"/>
                <w:lang w:val="en-US"/>
              </w:rPr>
              <w:t>)</w:t>
            </w:r>
          </w:p>
        </w:tc>
        <w:tc>
          <w:tcPr>
            <w:tcW w:w="6526" w:type="dxa"/>
            <w:vAlign w:val="center"/>
          </w:tcPr>
          <w:p w14:paraId="47C615D0" w14:textId="77777777" w:rsidR="00404073"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 xml:space="preserve"> </w:t>
            </w:r>
          </w:p>
          <w:p w14:paraId="153FA714" w14:textId="77777777" w:rsidR="00404073" w:rsidRDefault="00404073" w:rsidP="008660A3">
            <w:pPr>
              <w:spacing w:after="160" w:line="259" w:lineRule="auto"/>
              <w:rPr>
                <w:rFonts w:eastAsiaTheme="majorEastAsia" w:cstheme="minorHAnsi"/>
                <w:b/>
                <w:color w:val="000000" w:themeColor="text1"/>
                <w:szCs w:val="24"/>
                <w:lang w:val="en-US"/>
              </w:rPr>
            </w:pPr>
          </w:p>
          <w:p w14:paraId="45F96DED" w14:textId="77777777" w:rsidR="00404073" w:rsidRDefault="00404073" w:rsidP="008660A3">
            <w:pPr>
              <w:spacing w:after="160" w:line="259" w:lineRule="auto"/>
              <w:rPr>
                <w:rFonts w:eastAsiaTheme="majorEastAsia" w:cstheme="minorHAnsi"/>
                <w:b/>
                <w:color w:val="000000" w:themeColor="text1"/>
                <w:szCs w:val="24"/>
                <w:lang w:val="en-US"/>
              </w:rPr>
            </w:pPr>
          </w:p>
          <w:p w14:paraId="0CFAF7C4" w14:textId="77777777" w:rsidR="00404073" w:rsidRDefault="00404073" w:rsidP="008660A3">
            <w:pPr>
              <w:spacing w:after="160" w:line="259" w:lineRule="auto"/>
              <w:rPr>
                <w:rFonts w:eastAsiaTheme="majorEastAsia" w:cstheme="minorHAnsi"/>
                <w:b/>
                <w:color w:val="000000" w:themeColor="text1"/>
                <w:szCs w:val="24"/>
                <w:lang w:val="en-US"/>
              </w:rPr>
            </w:pPr>
          </w:p>
          <w:p w14:paraId="12FFC571" w14:textId="77777777" w:rsidR="00404073" w:rsidRDefault="00404073" w:rsidP="008660A3">
            <w:pPr>
              <w:spacing w:after="160" w:line="259" w:lineRule="auto"/>
              <w:rPr>
                <w:rFonts w:eastAsiaTheme="majorEastAsia" w:cstheme="minorHAnsi"/>
                <w:b/>
                <w:color w:val="000000" w:themeColor="text1"/>
                <w:szCs w:val="24"/>
                <w:lang w:val="en-US"/>
              </w:rPr>
            </w:pPr>
          </w:p>
          <w:p w14:paraId="79462C1B" w14:textId="77777777" w:rsidR="00404073" w:rsidRDefault="00404073" w:rsidP="008660A3">
            <w:pPr>
              <w:spacing w:after="160" w:line="259" w:lineRule="auto"/>
              <w:rPr>
                <w:rFonts w:eastAsiaTheme="majorEastAsia" w:cstheme="minorHAnsi"/>
                <w:b/>
                <w:color w:val="000000" w:themeColor="text1"/>
                <w:szCs w:val="24"/>
                <w:lang w:val="en-US"/>
              </w:rPr>
            </w:pPr>
          </w:p>
          <w:p w14:paraId="14170085" w14:textId="77777777" w:rsidR="00404073" w:rsidRDefault="00404073" w:rsidP="008660A3">
            <w:pPr>
              <w:spacing w:after="160" w:line="259" w:lineRule="auto"/>
              <w:rPr>
                <w:rFonts w:eastAsiaTheme="majorEastAsia" w:cstheme="minorHAnsi"/>
                <w:b/>
                <w:color w:val="000000" w:themeColor="text1"/>
                <w:szCs w:val="24"/>
                <w:lang w:val="en-US"/>
              </w:rPr>
            </w:pPr>
          </w:p>
          <w:p w14:paraId="517BB9C5" w14:textId="77777777" w:rsidR="00404073" w:rsidRDefault="00404073" w:rsidP="008660A3">
            <w:pPr>
              <w:spacing w:after="160" w:line="259" w:lineRule="auto"/>
              <w:rPr>
                <w:rFonts w:eastAsiaTheme="majorEastAsia" w:cstheme="minorHAnsi"/>
                <w:b/>
                <w:color w:val="000000" w:themeColor="text1"/>
                <w:szCs w:val="24"/>
                <w:lang w:val="en-US"/>
              </w:rPr>
            </w:pPr>
          </w:p>
          <w:p w14:paraId="12929109" w14:textId="77777777" w:rsidR="00404073" w:rsidRDefault="00404073" w:rsidP="008660A3">
            <w:pPr>
              <w:spacing w:after="160" w:line="259" w:lineRule="auto"/>
              <w:rPr>
                <w:rFonts w:eastAsiaTheme="majorEastAsia" w:cstheme="minorHAnsi"/>
                <w:b/>
                <w:color w:val="000000" w:themeColor="text1"/>
                <w:szCs w:val="24"/>
                <w:lang w:val="en-US"/>
              </w:rPr>
            </w:pPr>
          </w:p>
          <w:p w14:paraId="1BD2D146" w14:textId="77777777" w:rsidR="00404073" w:rsidRDefault="00404073" w:rsidP="008660A3">
            <w:pPr>
              <w:spacing w:after="160" w:line="259" w:lineRule="auto"/>
              <w:rPr>
                <w:rFonts w:eastAsiaTheme="majorEastAsia" w:cstheme="minorHAnsi"/>
                <w:b/>
                <w:color w:val="000000" w:themeColor="text1"/>
                <w:szCs w:val="24"/>
                <w:lang w:val="en-US"/>
              </w:rPr>
            </w:pPr>
          </w:p>
          <w:p w14:paraId="01B33D74" w14:textId="77777777" w:rsidR="00404073" w:rsidRDefault="00404073" w:rsidP="008660A3">
            <w:pPr>
              <w:spacing w:after="160" w:line="259" w:lineRule="auto"/>
              <w:rPr>
                <w:rFonts w:eastAsiaTheme="majorEastAsia" w:cstheme="minorHAnsi"/>
                <w:b/>
                <w:color w:val="000000" w:themeColor="text1"/>
                <w:szCs w:val="24"/>
                <w:lang w:val="en-US"/>
              </w:rPr>
            </w:pPr>
          </w:p>
          <w:p w14:paraId="54494882" w14:textId="77777777" w:rsidR="00404073" w:rsidRDefault="00404073" w:rsidP="008660A3">
            <w:pPr>
              <w:spacing w:after="160" w:line="259" w:lineRule="auto"/>
              <w:rPr>
                <w:rFonts w:eastAsiaTheme="majorEastAsia" w:cstheme="minorHAnsi"/>
                <w:b/>
                <w:color w:val="000000" w:themeColor="text1"/>
                <w:szCs w:val="24"/>
                <w:lang w:val="en-US"/>
              </w:rPr>
            </w:pPr>
          </w:p>
          <w:p w14:paraId="1A6F7401" w14:textId="77777777" w:rsidR="00404073" w:rsidRDefault="00404073" w:rsidP="008660A3">
            <w:pPr>
              <w:spacing w:after="160" w:line="259" w:lineRule="auto"/>
              <w:rPr>
                <w:rFonts w:eastAsiaTheme="majorEastAsia" w:cstheme="minorHAnsi"/>
                <w:b/>
                <w:color w:val="000000" w:themeColor="text1"/>
                <w:szCs w:val="24"/>
                <w:lang w:val="en-US"/>
              </w:rPr>
            </w:pPr>
          </w:p>
          <w:p w14:paraId="40C20D80"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31599691" w14:textId="77777777" w:rsidTr="008660A3">
        <w:trPr>
          <w:trHeight w:val="360"/>
        </w:trPr>
        <w:tc>
          <w:tcPr>
            <w:tcW w:w="2400" w:type="dxa"/>
            <w:shd w:val="clear" w:color="auto" w:fill="F2F2F2" w:themeFill="background1" w:themeFillShade="F2"/>
            <w:vAlign w:val="center"/>
          </w:tcPr>
          <w:p w14:paraId="047208D6" w14:textId="77777777" w:rsidR="00404073"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Assessment of learning</w:t>
            </w:r>
          </w:p>
          <w:p w14:paraId="25C9A354" w14:textId="77777777" w:rsidR="00404073" w:rsidRPr="001F21A3" w:rsidRDefault="00404073" w:rsidP="008660A3">
            <w:pPr>
              <w:spacing w:before="100" w:after="100"/>
              <w:rPr>
                <w:rFonts w:ascii="Arial" w:eastAsia="Times New Roman" w:hAnsi="Arial" w:cs="Arial"/>
                <w:i/>
                <w:sz w:val="20"/>
                <w:szCs w:val="20"/>
                <w:lang w:eastAsia="en-GB"/>
              </w:rPr>
            </w:pPr>
            <w:r>
              <w:rPr>
                <w:rFonts w:ascii="Arial" w:eastAsia="Times New Roman" w:hAnsi="Arial" w:cs="Arial"/>
                <w:i/>
                <w:sz w:val="20"/>
                <w:szCs w:val="20"/>
                <w:lang w:eastAsia="en-GB"/>
              </w:rPr>
              <w:t>(</w:t>
            </w:r>
            <w:r w:rsidRPr="001F21A3">
              <w:rPr>
                <w:rFonts w:ascii="Arial" w:eastAsia="Times New Roman" w:hAnsi="Arial" w:cs="Arial"/>
                <w:i/>
                <w:sz w:val="20"/>
                <w:szCs w:val="20"/>
                <w:lang w:eastAsia="en-GB"/>
              </w:rPr>
              <w:t>Revisit your learning intentions and assessment criteria and ask yourself:</w:t>
            </w:r>
          </w:p>
          <w:p w14:paraId="438BA016"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How did the children approach the task?</w:t>
            </w:r>
          </w:p>
          <w:p w14:paraId="5E894C46"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Which children did well – what and why?</w:t>
            </w:r>
          </w:p>
          <w:p w14:paraId="544002EE"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Which children did not do so well – what and why?</w:t>
            </w:r>
          </w:p>
          <w:p w14:paraId="36BD34B6"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What might be the next steps for children’s learning?</w:t>
            </w:r>
          </w:p>
          <w:p w14:paraId="139BF234"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lastRenderedPageBreak/>
              <w:t>What, if any, incidental learning occurred?</w:t>
            </w:r>
            <w:r>
              <w:rPr>
                <w:rFonts w:ascii="Arial" w:eastAsia="Times New Roman" w:hAnsi="Arial" w:cs="Arial"/>
                <w:i/>
                <w:sz w:val="20"/>
                <w:szCs w:val="20"/>
                <w:lang w:eastAsia="en-GB"/>
              </w:rPr>
              <w:t>)</w:t>
            </w:r>
          </w:p>
          <w:p w14:paraId="60A75E53" w14:textId="77777777" w:rsidR="00404073" w:rsidRPr="001B351E" w:rsidRDefault="00404073" w:rsidP="008660A3">
            <w:pPr>
              <w:spacing w:after="160" w:line="259" w:lineRule="auto"/>
              <w:rPr>
                <w:rFonts w:eastAsiaTheme="majorEastAsia" w:cstheme="minorHAnsi"/>
                <w:b/>
                <w:i/>
                <w:color w:val="000000" w:themeColor="text1"/>
                <w:szCs w:val="24"/>
                <w:lang w:val="en-US"/>
              </w:rPr>
            </w:pPr>
          </w:p>
        </w:tc>
        <w:tc>
          <w:tcPr>
            <w:tcW w:w="6526" w:type="dxa"/>
            <w:shd w:val="clear" w:color="auto" w:fill="F2F2F2" w:themeFill="background1" w:themeFillShade="F2"/>
          </w:tcPr>
          <w:p w14:paraId="0FDA8127" w14:textId="77777777" w:rsidR="00404073" w:rsidRDefault="00404073" w:rsidP="008660A3">
            <w:pPr>
              <w:spacing w:after="160" w:line="259" w:lineRule="auto"/>
              <w:rPr>
                <w:rFonts w:eastAsiaTheme="majorEastAsia" w:cstheme="minorHAnsi"/>
                <w:b/>
                <w:color w:val="000000" w:themeColor="text1"/>
                <w:szCs w:val="24"/>
                <w:lang w:val="en-US"/>
              </w:rPr>
            </w:pPr>
          </w:p>
          <w:p w14:paraId="4C997754" w14:textId="77777777" w:rsidR="00404073" w:rsidRDefault="00404073" w:rsidP="008660A3">
            <w:pPr>
              <w:spacing w:after="160" w:line="259" w:lineRule="auto"/>
              <w:rPr>
                <w:rFonts w:eastAsiaTheme="majorEastAsia" w:cstheme="minorHAnsi"/>
                <w:b/>
                <w:color w:val="000000" w:themeColor="text1"/>
                <w:szCs w:val="24"/>
                <w:lang w:val="en-US"/>
              </w:rPr>
            </w:pPr>
          </w:p>
          <w:p w14:paraId="3683BA44" w14:textId="77777777" w:rsidR="00404073" w:rsidRDefault="00404073" w:rsidP="008660A3">
            <w:pPr>
              <w:spacing w:after="160" w:line="259" w:lineRule="auto"/>
              <w:rPr>
                <w:rFonts w:eastAsiaTheme="majorEastAsia" w:cstheme="minorHAnsi"/>
                <w:b/>
                <w:color w:val="000000" w:themeColor="text1"/>
                <w:szCs w:val="24"/>
                <w:lang w:val="en-US"/>
              </w:rPr>
            </w:pPr>
          </w:p>
          <w:p w14:paraId="768D99FE"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r w:rsidR="00404073" w:rsidRPr="001B351E" w14:paraId="055EB4ED" w14:textId="77777777" w:rsidTr="008660A3">
        <w:trPr>
          <w:trHeight w:val="360"/>
        </w:trPr>
        <w:tc>
          <w:tcPr>
            <w:tcW w:w="2400" w:type="dxa"/>
            <w:shd w:val="clear" w:color="auto" w:fill="F2F2F2" w:themeFill="background1" w:themeFillShade="F2"/>
            <w:vAlign w:val="center"/>
          </w:tcPr>
          <w:p w14:paraId="54F204BA" w14:textId="77777777" w:rsidR="00404073" w:rsidRDefault="00404073" w:rsidP="008660A3">
            <w:pPr>
              <w:spacing w:after="160" w:line="259" w:lineRule="auto"/>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Evaluation of teaching</w:t>
            </w:r>
          </w:p>
          <w:p w14:paraId="63AC3B6B" w14:textId="77777777" w:rsidR="00404073" w:rsidRPr="001F21A3" w:rsidRDefault="00404073" w:rsidP="008660A3">
            <w:pPr>
              <w:spacing w:before="100" w:after="100"/>
              <w:rPr>
                <w:rFonts w:ascii="Arial" w:eastAsia="Times New Roman" w:hAnsi="Arial" w:cs="Arial"/>
                <w:i/>
                <w:sz w:val="20"/>
                <w:szCs w:val="20"/>
                <w:lang w:eastAsia="en-GB"/>
              </w:rPr>
            </w:pPr>
            <w:r>
              <w:rPr>
                <w:rFonts w:ascii="Arial" w:eastAsia="Times New Roman" w:hAnsi="Arial" w:cs="Arial"/>
                <w:i/>
                <w:sz w:val="20"/>
                <w:szCs w:val="20"/>
                <w:lang w:eastAsia="en-GB"/>
              </w:rPr>
              <w:t>(</w:t>
            </w:r>
            <w:r w:rsidRPr="001F21A3">
              <w:rPr>
                <w:rFonts w:ascii="Arial" w:eastAsia="Times New Roman" w:hAnsi="Arial" w:cs="Arial"/>
                <w:i/>
                <w:sz w:val="20"/>
                <w:szCs w:val="20"/>
                <w:lang w:eastAsia="en-GB"/>
              </w:rPr>
              <w:t>What went well and why?</w:t>
            </w:r>
          </w:p>
          <w:p w14:paraId="61706EA1"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What is the evidence for this?</w:t>
            </w:r>
          </w:p>
          <w:p w14:paraId="315112DF"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What did not go so well and why?</w:t>
            </w:r>
          </w:p>
          <w:p w14:paraId="0E4DBC92"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 xml:space="preserve">What insights/teaching issues has this raised for you? </w:t>
            </w:r>
          </w:p>
          <w:p w14:paraId="5747F26C"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How might you enhance your teaching?</w:t>
            </w:r>
          </w:p>
          <w:p w14:paraId="7E2BFAB6" w14:textId="77777777" w:rsidR="00404073" w:rsidRPr="001F21A3" w:rsidRDefault="00404073" w:rsidP="008660A3">
            <w:pPr>
              <w:spacing w:before="100" w:after="100"/>
              <w:rPr>
                <w:rFonts w:ascii="Arial" w:eastAsia="Times New Roman" w:hAnsi="Arial" w:cs="Arial"/>
                <w:i/>
                <w:sz w:val="20"/>
                <w:szCs w:val="20"/>
                <w:lang w:eastAsia="en-GB"/>
              </w:rPr>
            </w:pPr>
            <w:r w:rsidRPr="001F21A3">
              <w:rPr>
                <w:rFonts w:ascii="Arial" w:eastAsia="Times New Roman" w:hAnsi="Arial" w:cs="Arial"/>
                <w:i/>
                <w:sz w:val="20"/>
                <w:szCs w:val="20"/>
                <w:lang w:eastAsia="en-GB"/>
              </w:rPr>
              <w:t>Can you discuss this by drawing on theory and research?</w:t>
            </w:r>
            <w:r>
              <w:rPr>
                <w:rFonts w:ascii="Arial" w:eastAsia="Times New Roman" w:hAnsi="Arial" w:cs="Arial"/>
                <w:i/>
                <w:sz w:val="20"/>
                <w:szCs w:val="20"/>
                <w:lang w:eastAsia="en-GB"/>
              </w:rPr>
              <w:t>)</w:t>
            </w:r>
          </w:p>
          <w:p w14:paraId="783E2461"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c>
          <w:tcPr>
            <w:tcW w:w="6526" w:type="dxa"/>
            <w:shd w:val="clear" w:color="auto" w:fill="F2F2F2" w:themeFill="background1" w:themeFillShade="F2"/>
          </w:tcPr>
          <w:p w14:paraId="03069EA5" w14:textId="77777777" w:rsidR="00404073" w:rsidRDefault="00404073" w:rsidP="008660A3">
            <w:pPr>
              <w:spacing w:after="160" w:line="259" w:lineRule="auto"/>
              <w:rPr>
                <w:rFonts w:eastAsiaTheme="majorEastAsia" w:cstheme="minorHAnsi"/>
                <w:b/>
                <w:color w:val="000000" w:themeColor="text1"/>
                <w:szCs w:val="24"/>
                <w:lang w:val="en-US"/>
              </w:rPr>
            </w:pPr>
          </w:p>
          <w:p w14:paraId="3000C7BB" w14:textId="77777777" w:rsidR="00404073" w:rsidRDefault="00404073" w:rsidP="008660A3">
            <w:pPr>
              <w:spacing w:after="160" w:line="259" w:lineRule="auto"/>
              <w:rPr>
                <w:rFonts w:eastAsiaTheme="majorEastAsia" w:cstheme="minorHAnsi"/>
                <w:b/>
                <w:color w:val="000000" w:themeColor="text1"/>
                <w:szCs w:val="24"/>
                <w:lang w:val="en-US"/>
              </w:rPr>
            </w:pPr>
          </w:p>
          <w:p w14:paraId="28FB15B9" w14:textId="77777777" w:rsidR="00404073" w:rsidRDefault="00404073" w:rsidP="008660A3">
            <w:pPr>
              <w:spacing w:after="160" w:line="259" w:lineRule="auto"/>
              <w:rPr>
                <w:rFonts w:eastAsiaTheme="majorEastAsia" w:cstheme="minorHAnsi"/>
                <w:b/>
                <w:color w:val="000000" w:themeColor="text1"/>
                <w:szCs w:val="24"/>
                <w:lang w:val="en-US"/>
              </w:rPr>
            </w:pPr>
          </w:p>
          <w:p w14:paraId="437D1AF2" w14:textId="77777777" w:rsidR="00404073" w:rsidRDefault="00404073" w:rsidP="008660A3">
            <w:pPr>
              <w:spacing w:after="160" w:line="259" w:lineRule="auto"/>
              <w:rPr>
                <w:rFonts w:eastAsiaTheme="majorEastAsia" w:cstheme="minorHAnsi"/>
                <w:b/>
                <w:color w:val="000000" w:themeColor="text1"/>
                <w:szCs w:val="24"/>
                <w:lang w:val="en-US"/>
              </w:rPr>
            </w:pPr>
          </w:p>
          <w:p w14:paraId="317F8D5B" w14:textId="77777777" w:rsidR="00404073" w:rsidRPr="001B351E" w:rsidRDefault="00404073" w:rsidP="008660A3">
            <w:pPr>
              <w:spacing w:after="160" w:line="259" w:lineRule="auto"/>
              <w:rPr>
                <w:rFonts w:eastAsiaTheme="majorEastAsia" w:cstheme="minorHAnsi"/>
                <w:b/>
                <w:color w:val="000000" w:themeColor="text1"/>
                <w:szCs w:val="24"/>
                <w:lang w:val="en-US"/>
              </w:rPr>
            </w:pPr>
          </w:p>
        </w:tc>
      </w:tr>
    </w:tbl>
    <w:p w14:paraId="1D4FABE9" w14:textId="77777777" w:rsidR="00404073" w:rsidRPr="001B351E" w:rsidRDefault="00404073" w:rsidP="00404073">
      <w:pPr>
        <w:rPr>
          <w:rFonts w:eastAsiaTheme="majorEastAsia" w:cstheme="minorHAnsi"/>
          <w:b/>
          <w:color w:val="000000" w:themeColor="text1"/>
          <w:szCs w:val="24"/>
          <w:lang w:val="en-US"/>
        </w:rPr>
      </w:pPr>
    </w:p>
    <w:p w14:paraId="1482CBE2" w14:textId="77777777" w:rsidR="00404073" w:rsidRPr="001B351E" w:rsidRDefault="00404073" w:rsidP="00404073">
      <w:pPr>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 xml:space="preserve">The boxes will expand when you type in them. </w:t>
      </w:r>
    </w:p>
    <w:p w14:paraId="78D46674" w14:textId="77777777" w:rsidR="00404073" w:rsidRDefault="00404073" w:rsidP="00404073">
      <w:pPr>
        <w:rPr>
          <w:rFonts w:eastAsiaTheme="majorEastAsia" w:cstheme="minorHAnsi"/>
          <w:b/>
          <w:color w:val="000000" w:themeColor="text1"/>
          <w:szCs w:val="24"/>
          <w:lang w:val="en-US"/>
        </w:rPr>
      </w:pPr>
      <w:r w:rsidRPr="001B351E">
        <w:rPr>
          <w:rFonts w:eastAsiaTheme="majorEastAsia" w:cstheme="minorHAnsi"/>
          <w:b/>
          <w:color w:val="000000" w:themeColor="text1"/>
          <w:szCs w:val="24"/>
          <w:lang w:val="en-US"/>
        </w:rPr>
        <w:t xml:space="preserve">Write all over your plans as you go – it is a working document. </w:t>
      </w:r>
    </w:p>
    <w:p w14:paraId="076B69AE" w14:textId="77777777" w:rsidR="00404073" w:rsidRDefault="00404073" w:rsidP="00404073">
      <w:pPr>
        <w:pStyle w:val="Heading2"/>
        <w:rPr>
          <w:lang w:val="en-US"/>
        </w:rPr>
        <w:sectPr w:rsidR="00404073">
          <w:headerReference w:type="default" r:id="rId41"/>
          <w:pgSz w:w="11906" w:h="16838"/>
          <w:pgMar w:top="1440" w:right="1440" w:bottom="1440" w:left="1440" w:header="708" w:footer="708" w:gutter="0"/>
          <w:cols w:space="708"/>
          <w:docGrid w:linePitch="360"/>
        </w:sectPr>
      </w:pPr>
    </w:p>
    <w:p w14:paraId="3EC1DD4D" w14:textId="77777777" w:rsidR="00404073" w:rsidRDefault="00404073" w:rsidP="00404073">
      <w:pPr>
        <w:pStyle w:val="Heading2"/>
        <w:rPr>
          <w:lang w:val="en-US"/>
        </w:rPr>
      </w:pPr>
      <w:bookmarkStart w:id="119" w:name="_Toc172793389"/>
      <w:r>
        <w:rPr>
          <w:lang w:val="en-US"/>
        </w:rPr>
        <w:lastRenderedPageBreak/>
        <w:t>Appendix 3: Sequence Plan</w:t>
      </w:r>
      <w:bookmarkEnd w:id="119"/>
    </w:p>
    <w:tbl>
      <w:tblPr>
        <w:tblpPr w:leftFromText="180" w:rightFromText="180" w:vertAnchor="text" w:horzAnchor="margin" w:tblpXSpec="center" w:tblpY="42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gridCol w:w="2835"/>
        <w:gridCol w:w="2835"/>
      </w:tblGrid>
      <w:tr w:rsidR="00404073" w:rsidRPr="001B351E" w14:paraId="18EC2F1C" w14:textId="77777777" w:rsidTr="008660A3">
        <w:trPr>
          <w:trHeight w:val="280"/>
        </w:trPr>
        <w:tc>
          <w:tcPr>
            <w:tcW w:w="14175" w:type="dxa"/>
            <w:gridSpan w:val="5"/>
            <w:tcBorders>
              <w:bottom w:val="single" w:sz="4" w:space="0" w:color="auto"/>
            </w:tcBorders>
          </w:tcPr>
          <w:p w14:paraId="2E53A971" w14:textId="77777777" w:rsidR="00404073" w:rsidRPr="001B351E" w:rsidRDefault="00404073" w:rsidP="008660A3">
            <w:pPr>
              <w:rPr>
                <w:b/>
                <w:lang w:val="en-US"/>
              </w:rPr>
            </w:pPr>
            <w:r w:rsidRPr="001B351E">
              <w:rPr>
                <w:b/>
                <w:lang w:val="en-US"/>
              </w:rPr>
              <w:t>Curriculum Area:</w:t>
            </w:r>
          </w:p>
          <w:p w14:paraId="5A981F0D" w14:textId="77777777" w:rsidR="00404073" w:rsidRPr="001B351E" w:rsidRDefault="00404073" w:rsidP="008660A3">
            <w:pPr>
              <w:rPr>
                <w:b/>
                <w:i/>
                <w:lang w:val="en-US"/>
              </w:rPr>
            </w:pPr>
            <w:r w:rsidRPr="001B351E">
              <w:rPr>
                <w:b/>
                <w:i/>
                <w:lang w:val="en-US"/>
              </w:rPr>
              <w:t>And links with other sequence plans, if interdisciplinary.</w:t>
            </w:r>
          </w:p>
        </w:tc>
      </w:tr>
      <w:tr w:rsidR="00404073" w:rsidRPr="001B351E" w14:paraId="3F21EEC7" w14:textId="77777777" w:rsidTr="008660A3">
        <w:trPr>
          <w:trHeight w:val="280"/>
        </w:trPr>
        <w:tc>
          <w:tcPr>
            <w:tcW w:w="14175" w:type="dxa"/>
            <w:gridSpan w:val="5"/>
            <w:tcBorders>
              <w:bottom w:val="single" w:sz="4" w:space="0" w:color="auto"/>
            </w:tcBorders>
          </w:tcPr>
          <w:p w14:paraId="37D8028A" w14:textId="77777777" w:rsidR="00404073" w:rsidRDefault="00404073" w:rsidP="008660A3">
            <w:pPr>
              <w:rPr>
                <w:b/>
                <w:lang w:val="en-US"/>
              </w:rPr>
            </w:pPr>
            <w:r>
              <w:rPr>
                <w:b/>
                <w:lang w:val="en-US"/>
              </w:rPr>
              <w:t>Observations</w:t>
            </w:r>
          </w:p>
          <w:p w14:paraId="74E638E7" w14:textId="77777777" w:rsidR="00404073" w:rsidRPr="0063641A" w:rsidRDefault="00404073" w:rsidP="008660A3">
            <w:pPr>
              <w:rPr>
                <w:b/>
                <w:i/>
                <w:lang w:val="en-US"/>
              </w:rPr>
            </w:pPr>
            <w:r w:rsidRPr="0063641A">
              <w:rPr>
                <w:b/>
                <w:i/>
                <w:lang w:val="en-US"/>
              </w:rPr>
              <w:t xml:space="preserve">What have you seen in your observations of </w:t>
            </w:r>
            <w:proofErr w:type="spellStart"/>
            <w:r w:rsidRPr="0063641A">
              <w:rPr>
                <w:b/>
                <w:i/>
                <w:lang w:val="en-US"/>
              </w:rPr>
              <w:t>childrens</w:t>
            </w:r>
            <w:proofErr w:type="spellEnd"/>
            <w:r w:rsidRPr="0063641A">
              <w:rPr>
                <w:b/>
                <w:i/>
                <w:lang w:val="en-US"/>
              </w:rPr>
              <w:t xml:space="preserve">’ learning </w:t>
            </w:r>
            <w:proofErr w:type="spellStart"/>
            <w:r w:rsidRPr="0063641A">
              <w:rPr>
                <w:b/>
                <w:i/>
                <w:lang w:val="en-US"/>
              </w:rPr>
              <w:t>etc</w:t>
            </w:r>
            <w:proofErr w:type="spellEnd"/>
            <w:r w:rsidRPr="0063641A">
              <w:rPr>
                <w:b/>
                <w:i/>
                <w:lang w:val="en-US"/>
              </w:rPr>
              <w:t xml:space="preserve"> that</w:t>
            </w:r>
            <w:r>
              <w:rPr>
                <w:b/>
                <w:i/>
                <w:lang w:val="en-US"/>
              </w:rPr>
              <w:t xml:space="preserve"> is the starting point for this sequence?</w:t>
            </w:r>
          </w:p>
        </w:tc>
      </w:tr>
      <w:tr w:rsidR="00404073" w:rsidRPr="001B351E" w14:paraId="14BBF83A" w14:textId="77777777" w:rsidTr="008660A3">
        <w:trPr>
          <w:trHeight w:val="520"/>
        </w:trPr>
        <w:tc>
          <w:tcPr>
            <w:tcW w:w="14175" w:type="dxa"/>
            <w:gridSpan w:val="5"/>
            <w:tcBorders>
              <w:bottom w:val="single" w:sz="4" w:space="0" w:color="auto"/>
            </w:tcBorders>
          </w:tcPr>
          <w:p w14:paraId="13D221AF" w14:textId="77777777" w:rsidR="00404073" w:rsidRPr="001B351E" w:rsidRDefault="00404073" w:rsidP="008660A3">
            <w:pPr>
              <w:rPr>
                <w:b/>
                <w:lang w:val="en-US"/>
              </w:rPr>
            </w:pPr>
            <w:r w:rsidRPr="001B351E">
              <w:rPr>
                <w:b/>
                <w:lang w:val="en-US"/>
              </w:rPr>
              <w:t>Sequence Overview:</w:t>
            </w:r>
          </w:p>
          <w:p w14:paraId="7F6304CC" w14:textId="77777777" w:rsidR="00404073" w:rsidRPr="001B351E" w:rsidRDefault="00404073" w:rsidP="008660A3">
            <w:pPr>
              <w:rPr>
                <w:b/>
                <w:i/>
                <w:lang w:val="en-US"/>
              </w:rPr>
            </w:pPr>
            <w:r w:rsidRPr="001B351E">
              <w:rPr>
                <w:b/>
                <w:i/>
                <w:lang w:val="en-US"/>
              </w:rPr>
              <w:t>Context/ topic/ theme</w:t>
            </w:r>
          </w:p>
        </w:tc>
      </w:tr>
      <w:tr w:rsidR="00404073" w:rsidRPr="001B351E" w14:paraId="18F35EF0" w14:textId="77777777" w:rsidTr="008660A3">
        <w:trPr>
          <w:trHeight w:val="642"/>
        </w:trPr>
        <w:tc>
          <w:tcPr>
            <w:tcW w:w="14175" w:type="dxa"/>
            <w:gridSpan w:val="5"/>
            <w:tcBorders>
              <w:bottom w:val="single" w:sz="4" w:space="0" w:color="auto"/>
            </w:tcBorders>
          </w:tcPr>
          <w:p w14:paraId="0A2E9520" w14:textId="77777777" w:rsidR="00404073" w:rsidRPr="001B351E" w:rsidRDefault="00404073" w:rsidP="008660A3">
            <w:pPr>
              <w:rPr>
                <w:b/>
                <w:lang w:val="en-US"/>
              </w:rPr>
            </w:pPr>
            <w:r>
              <w:rPr>
                <w:b/>
                <w:lang w:val="en-US"/>
              </w:rPr>
              <w:t>Experience and Outcome (focus on one)</w:t>
            </w:r>
            <w:r w:rsidRPr="001B351E">
              <w:rPr>
                <w:b/>
                <w:lang w:val="en-US"/>
              </w:rPr>
              <w:t xml:space="preserve">: </w:t>
            </w:r>
          </w:p>
          <w:p w14:paraId="381BAE1D" w14:textId="77777777" w:rsidR="00404073" w:rsidRPr="001B351E" w:rsidRDefault="00404073" w:rsidP="008660A3">
            <w:pPr>
              <w:rPr>
                <w:b/>
                <w:i/>
                <w:lang w:val="en-US"/>
              </w:rPr>
            </w:pPr>
            <w:r w:rsidRPr="001B351E">
              <w:rPr>
                <w:b/>
                <w:i/>
                <w:lang w:val="en-US"/>
              </w:rPr>
              <w:t>Refer to Curriculum for Excellence</w:t>
            </w:r>
          </w:p>
        </w:tc>
      </w:tr>
      <w:tr w:rsidR="00404073" w:rsidRPr="001B351E" w14:paraId="6AD74E45" w14:textId="77777777" w:rsidTr="008660A3">
        <w:trPr>
          <w:trHeight w:val="1386"/>
        </w:trPr>
        <w:tc>
          <w:tcPr>
            <w:tcW w:w="2835" w:type="dxa"/>
            <w:vAlign w:val="center"/>
          </w:tcPr>
          <w:p w14:paraId="4B8DCCD7" w14:textId="77777777" w:rsidR="00404073" w:rsidRDefault="00404073" w:rsidP="008660A3">
            <w:pPr>
              <w:rPr>
                <w:b/>
                <w:lang w:val="en-US"/>
              </w:rPr>
            </w:pPr>
            <w:r w:rsidRPr="001B351E">
              <w:rPr>
                <w:b/>
                <w:lang w:val="en-US"/>
              </w:rPr>
              <w:t xml:space="preserve">Learning </w:t>
            </w:r>
            <w:r>
              <w:rPr>
                <w:b/>
                <w:lang w:val="en-US"/>
              </w:rPr>
              <w:t>intentions</w:t>
            </w:r>
          </w:p>
          <w:p w14:paraId="19F84207" w14:textId="77777777" w:rsidR="00404073" w:rsidRPr="001B351E" w:rsidRDefault="00404073" w:rsidP="008660A3">
            <w:pPr>
              <w:rPr>
                <w:b/>
                <w:lang w:val="en-US"/>
              </w:rPr>
            </w:pPr>
            <w:r>
              <w:rPr>
                <w:b/>
                <w:lang w:val="en-US"/>
              </w:rPr>
              <w:t>(anticipated learning)</w:t>
            </w:r>
            <w:r w:rsidRPr="001B351E">
              <w:rPr>
                <w:b/>
                <w:lang w:val="en-US"/>
              </w:rPr>
              <w:t xml:space="preserve"> </w:t>
            </w:r>
          </w:p>
        </w:tc>
        <w:tc>
          <w:tcPr>
            <w:tcW w:w="2835" w:type="dxa"/>
            <w:vAlign w:val="center"/>
          </w:tcPr>
          <w:p w14:paraId="6409CBED" w14:textId="77777777" w:rsidR="00404073" w:rsidRPr="001B351E" w:rsidRDefault="00404073" w:rsidP="008660A3">
            <w:pPr>
              <w:rPr>
                <w:b/>
                <w:lang w:val="en-US"/>
              </w:rPr>
            </w:pPr>
            <w:r w:rsidRPr="001B351E">
              <w:rPr>
                <w:b/>
                <w:lang w:val="en-US"/>
              </w:rPr>
              <w:t xml:space="preserve">Assessment focus </w:t>
            </w:r>
          </w:p>
          <w:p w14:paraId="66E12494" w14:textId="77777777" w:rsidR="00404073" w:rsidRPr="001B351E" w:rsidRDefault="00404073" w:rsidP="008660A3">
            <w:pPr>
              <w:rPr>
                <w:b/>
                <w:lang w:val="en-US"/>
              </w:rPr>
            </w:pPr>
            <w:r w:rsidRPr="001B351E">
              <w:rPr>
                <w:b/>
                <w:lang w:val="en-US"/>
              </w:rPr>
              <w:t>Success criteria</w:t>
            </w:r>
          </w:p>
        </w:tc>
        <w:tc>
          <w:tcPr>
            <w:tcW w:w="2835" w:type="dxa"/>
            <w:vAlign w:val="center"/>
          </w:tcPr>
          <w:p w14:paraId="664527AB" w14:textId="77777777" w:rsidR="00404073" w:rsidRPr="001B351E" w:rsidRDefault="00404073" w:rsidP="008660A3">
            <w:pPr>
              <w:rPr>
                <w:b/>
                <w:lang w:val="en-US"/>
              </w:rPr>
            </w:pPr>
            <w:r w:rsidRPr="001B351E">
              <w:rPr>
                <w:b/>
                <w:lang w:val="en-US"/>
              </w:rPr>
              <w:t>Key teaching focus/ outline of lesson</w:t>
            </w:r>
          </w:p>
        </w:tc>
        <w:tc>
          <w:tcPr>
            <w:tcW w:w="2835" w:type="dxa"/>
            <w:vAlign w:val="center"/>
          </w:tcPr>
          <w:p w14:paraId="060FA62A" w14:textId="77777777" w:rsidR="00404073" w:rsidRPr="001B351E" w:rsidRDefault="00404073" w:rsidP="008660A3">
            <w:pPr>
              <w:rPr>
                <w:b/>
                <w:lang w:val="en-US"/>
              </w:rPr>
            </w:pPr>
            <w:r w:rsidRPr="001B351E">
              <w:rPr>
                <w:b/>
                <w:lang w:val="en-US"/>
              </w:rPr>
              <w:t>Assessment methods</w:t>
            </w:r>
          </w:p>
        </w:tc>
        <w:tc>
          <w:tcPr>
            <w:tcW w:w="2835" w:type="dxa"/>
            <w:vAlign w:val="center"/>
          </w:tcPr>
          <w:p w14:paraId="216640F9" w14:textId="77777777" w:rsidR="00404073" w:rsidRPr="001B351E" w:rsidRDefault="00404073" w:rsidP="008660A3">
            <w:pPr>
              <w:rPr>
                <w:b/>
                <w:lang w:val="en-US"/>
              </w:rPr>
            </w:pPr>
            <w:r w:rsidRPr="001B351E">
              <w:rPr>
                <w:b/>
                <w:lang w:val="en-US"/>
              </w:rPr>
              <w:t>Assessment notes</w:t>
            </w:r>
            <w:r>
              <w:rPr>
                <w:b/>
                <w:lang w:val="en-US"/>
              </w:rPr>
              <w:t xml:space="preserve"> (actual learning)</w:t>
            </w:r>
            <w:r w:rsidRPr="001B351E">
              <w:rPr>
                <w:b/>
                <w:lang w:val="en-US"/>
              </w:rPr>
              <w:t>/ modifications for future teaching</w:t>
            </w:r>
          </w:p>
        </w:tc>
      </w:tr>
      <w:tr w:rsidR="00404073" w:rsidRPr="001B351E" w14:paraId="76F243AE" w14:textId="77777777" w:rsidTr="008660A3">
        <w:trPr>
          <w:trHeight w:val="1776"/>
        </w:trPr>
        <w:tc>
          <w:tcPr>
            <w:tcW w:w="2835" w:type="dxa"/>
            <w:tcBorders>
              <w:bottom w:val="single" w:sz="4" w:space="0" w:color="auto"/>
            </w:tcBorders>
            <w:vAlign w:val="center"/>
          </w:tcPr>
          <w:p w14:paraId="60E2A7A6" w14:textId="77777777" w:rsidR="00404073" w:rsidRPr="001B351E" w:rsidRDefault="00404073" w:rsidP="008660A3">
            <w:pPr>
              <w:rPr>
                <w:b/>
                <w:lang w:val="en-US"/>
              </w:rPr>
            </w:pPr>
          </w:p>
        </w:tc>
        <w:tc>
          <w:tcPr>
            <w:tcW w:w="2835" w:type="dxa"/>
            <w:tcBorders>
              <w:bottom w:val="single" w:sz="4" w:space="0" w:color="auto"/>
            </w:tcBorders>
            <w:vAlign w:val="center"/>
          </w:tcPr>
          <w:p w14:paraId="72466B6F" w14:textId="77777777" w:rsidR="00404073" w:rsidRPr="001B351E" w:rsidRDefault="00404073" w:rsidP="008660A3">
            <w:pPr>
              <w:rPr>
                <w:b/>
                <w:lang w:val="en-US"/>
              </w:rPr>
            </w:pPr>
          </w:p>
        </w:tc>
        <w:tc>
          <w:tcPr>
            <w:tcW w:w="2835" w:type="dxa"/>
            <w:tcBorders>
              <w:bottom w:val="single" w:sz="4" w:space="0" w:color="auto"/>
            </w:tcBorders>
            <w:vAlign w:val="center"/>
          </w:tcPr>
          <w:p w14:paraId="12948341" w14:textId="77777777" w:rsidR="00404073" w:rsidRPr="001B351E" w:rsidRDefault="00404073" w:rsidP="008660A3">
            <w:pPr>
              <w:rPr>
                <w:b/>
                <w:lang w:val="en-US"/>
              </w:rPr>
            </w:pPr>
          </w:p>
        </w:tc>
        <w:tc>
          <w:tcPr>
            <w:tcW w:w="2835" w:type="dxa"/>
            <w:tcBorders>
              <w:bottom w:val="single" w:sz="4" w:space="0" w:color="auto"/>
            </w:tcBorders>
            <w:vAlign w:val="center"/>
          </w:tcPr>
          <w:p w14:paraId="667C06E3" w14:textId="77777777" w:rsidR="00404073" w:rsidRPr="001B351E" w:rsidRDefault="00404073" w:rsidP="008660A3">
            <w:pPr>
              <w:rPr>
                <w:b/>
                <w:lang w:val="en-US"/>
              </w:rPr>
            </w:pPr>
          </w:p>
        </w:tc>
        <w:tc>
          <w:tcPr>
            <w:tcW w:w="2835" w:type="dxa"/>
            <w:tcBorders>
              <w:bottom w:val="single" w:sz="4" w:space="0" w:color="auto"/>
            </w:tcBorders>
            <w:vAlign w:val="center"/>
          </w:tcPr>
          <w:p w14:paraId="3F212E19" w14:textId="77777777" w:rsidR="00404073" w:rsidRPr="001B351E" w:rsidRDefault="00404073" w:rsidP="008660A3">
            <w:pPr>
              <w:rPr>
                <w:b/>
                <w:lang w:val="en-US"/>
              </w:rPr>
            </w:pPr>
          </w:p>
        </w:tc>
      </w:tr>
      <w:tr w:rsidR="00404073" w:rsidRPr="001B351E" w14:paraId="789CB9E7" w14:textId="77777777" w:rsidTr="008660A3">
        <w:trPr>
          <w:trHeight w:val="1776"/>
        </w:trPr>
        <w:tc>
          <w:tcPr>
            <w:tcW w:w="2835" w:type="dxa"/>
            <w:tcBorders>
              <w:bottom w:val="single" w:sz="4" w:space="0" w:color="auto"/>
            </w:tcBorders>
            <w:vAlign w:val="center"/>
          </w:tcPr>
          <w:p w14:paraId="471B58CE" w14:textId="77777777" w:rsidR="00404073" w:rsidRPr="001B351E" w:rsidRDefault="00404073" w:rsidP="008660A3">
            <w:pPr>
              <w:rPr>
                <w:b/>
                <w:lang w:val="en-US"/>
              </w:rPr>
            </w:pPr>
          </w:p>
        </w:tc>
        <w:tc>
          <w:tcPr>
            <w:tcW w:w="2835" w:type="dxa"/>
            <w:tcBorders>
              <w:bottom w:val="single" w:sz="4" w:space="0" w:color="auto"/>
            </w:tcBorders>
            <w:vAlign w:val="center"/>
          </w:tcPr>
          <w:p w14:paraId="7F2AB491" w14:textId="77777777" w:rsidR="00404073" w:rsidRPr="001B351E" w:rsidRDefault="00404073" w:rsidP="008660A3">
            <w:pPr>
              <w:rPr>
                <w:b/>
                <w:lang w:val="en-US"/>
              </w:rPr>
            </w:pPr>
          </w:p>
        </w:tc>
        <w:tc>
          <w:tcPr>
            <w:tcW w:w="2835" w:type="dxa"/>
            <w:tcBorders>
              <w:bottom w:val="single" w:sz="4" w:space="0" w:color="auto"/>
            </w:tcBorders>
            <w:vAlign w:val="center"/>
          </w:tcPr>
          <w:p w14:paraId="245E27CC" w14:textId="77777777" w:rsidR="00404073" w:rsidRPr="001B351E" w:rsidRDefault="00404073" w:rsidP="008660A3">
            <w:pPr>
              <w:rPr>
                <w:b/>
                <w:lang w:val="en-US"/>
              </w:rPr>
            </w:pPr>
          </w:p>
        </w:tc>
        <w:tc>
          <w:tcPr>
            <w:tcW w:w="2835" w:type="dxa"/>
            <w:tcBorders>
              <w:bottom w:val="single" w:sz="4" w:space="0" w:color="auto"/>
            </w:tcBorders>
            <w:vAlign w:val="center"/>
          </w:tcPr>
          <w:p w14:paraId="4B29802B" w14:textId="77777777" w:rsidR="00404073" w:rsidRPr="001B351E" w:rsidRDefault="00404073" w:rsidP="008660A3">
            <w:pPr>
              <w:rPr>
                <w:b/>
                <w:lang w:val="en-US"/>
              </w:rPr>
            </w:pPr>
          </w:p>
        </w:tc>
        <w:tc>
          <w:tcPr>
            <w:tcW w:w="2835" w:type="dxa"/>
            <w:tcBorders>
              <w:bottom w:val="single" w:sz="4" w:space="0" w:color="auto"/>
            </w:tcBorders>
            <w:vAlign w:val="center"/>
          </w:tcPr>
          <w:p w14:paraId="1226E144" w14:textId="77777777" w:rsidR="00404073" w:rsidRPr="001B351E" w:rsidRDefault="00404073" w:rsidP="008660A3">
            <w:pPr>
              <w:rPr>
                <w:b/>
                <w:lang w:val="en-US"/>
              </w:rPr>
            </w:pPr>
          </w:p>
        </w:tc>
      </w:tr>
      <w:tr w:rsidR="00404073" w:rsidRPr="001B351E" w14:paraId="2046AC7E" w14:textId="77777777" w:rsidTr="008660A3">
        <w:trPr>
          <w:trHeight w:val="1776"/>
        </w:trPr>
        <w:tc>
          <w:tcPr>
            <w:tcW w:w="2835" w:type="dxa"/>
            <w:tcBorders>
              <w:top w:val="single" w:sz="4" w:space="0" w:color="auto"/>
              <w:bottom w:val="single" w:sz="4" w:space="0" w:color="auto"/>
            </w:tcBorders>
            <w:vAlign w:val="center"/>
          </w:tcPr>
          <w:p w14:paraId="2F94C8B5"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79E48FE8"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5071B469"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3523072C"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1BD6F376" w14:textId="77777777" w:rsidR="00404073" w:rsidRPr="001B351E" w:rsidRDefault="00404073" w:rsidP="008660A3">
            <w:pPr>
              <w:rPr>
                <w:b/>
                <w:lang w:val="en-US"/>
              </w:rPr>
            </w:pPr>
          </w:p>
        </w:tc>
      </w:tr>
      <w:tr w:rsidR="00404073" w:rsidRPr="001B351E" w14:paraId="0A28648B" w14:textId="77777777" w:rsidTr="008660A3">
        <w:trPr>
          <w:trHeight w:val="1776"/>
        </w:trPr>
        <w:tc>
          <w:tcPr>
            <w:tcW w:w="2835" w:type="dxa"/>
            <w:tcBorders>
              <w:top w:val="single" w:sz="4" w:space="0" w:color="auto"/>
              <w:bottom w:val="single" w:sz="4" w:space="0" w:color="auto"/>
            </w:tcBorders>
            <w:vAlign w:val="center"/>
          </w:tcPr>
          <w:p w14:paraId="52542135"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008ADA61"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69E872D5"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158A4D0B" w14:textId="77777777" w:rsidR="00404073" w:rsidRPr="001B351E" w:rsidRDefault="00404073" w:rsidP="008660A3">
            <w:pPr>
              <w:rPr>
                <w:b/>
                <w:lang w:val="en-US"/>
              </w:rPr>
            </w:pPr>
          </w:p>
        </w:tc>
        <w:tc>
          <w:tcPr>
            <w:tcW w:w="2835" w:type="dxa"/>
            <w:tcBorders>
              <w:top w:val="single" w:sz="4" w:space="0" w:color="auto"/>
              <w:bottom w:val="single" w:sz="4" w:space="0" w:color="auto"/>
            </w:tcBorders>
            <w:vAlign w:val="center"/>
          </w:tcPr>
          <w:p w14:paraId="75BA6101" w14:textId="77777777" w:rsidR="00404073" w:rsidRPr="001B351E" w:rsidRDefault="00404073" w:rsidP="008660A3">
            <w:pPr>
              <w:rPr>
                <w:b/>
                <w:lang w:val="en-US"/>
              </w:rPr>
            </w:pPr>
          </w:p>
        </w:tc>
      </w:tr>
    </w:tbl>
    <w:p w14:paraId="4AA5E1AB" w14:textId="77777777" w:rsidR="00404073" w:rsidRDefault="00404073" w:rsidP="00404073">
      <w:pPr>
        <w:rPr>
          <w:b/>
          <w:lang w:val="en-US"/>
        </w:rPr>
        <w:sectPr w:rsidR="00404073" w:rsidSect="0063641A">
          <w:headerReference w:type="default" r:id="rId42"/>
          <w:pgSz w:w="16838" w:h="11906" w:orient="landscape"/>
          <w:pgMar w:top="1440" w:right="1440" w:bottom="1440" w:left="1440" w:header="709" w:footer="709" w:gutter="0"/>
          <w:cols w:space="708"/>
          <w:docGrid w:linePitch="360"/>
        </w:sectPr>
      </w:pPr>
    </w:p>
    <w:p w14:paraId="58CF274D" w14:textId="77777777" w:rsidR="008543F1" w:rsidRDefault="008543F1"/>
    <w:sectPr w:rsidR="008543F1">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E21C" w14:textId="77777777" w:rsidR="004E0365" w:rsidRDefault="004E0365" w:rsidP="00404073">
      <w:pPr>
        <w:spacing w:after="0" w:line="240" w:lineRule="auto"/>
      </w:pPr>
      <w:r>
        <w:separator/>
      </w:r>
    </w:p>
  </w:endnote>
  <w:endnote w:type="continuationSeparator" w:id="0">
    <w:p w14:paraId="5979FA1E" w14:textId="77777777" w:rsidR="004E0365" w:rsidRDefault="004E0365" w:rsidP="0040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imes New Roman"/>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36F5" w14:textId="1962A3B4" w:rsidR="00404073" w:rsidRPr="00F4469A" w:rsidRDefault="00404073" w:rsidP="3B8D2734">
    <w:pPr>
      <w:pStyle w:val="Footer"/>
      <w:jc w:val="center"/>
      <w:rPr>
        <w:noProof/>
        <w:sz w:val="20"/>
        <w:szCs w:val="20"/>
      </w:rPr>
    </w:pPr>
    <w:r>
      <w:fldChar w:fldCharType="begin"/>
    </w:r>
    <w:r>
      <w:instrText>PAGE</w:instrText>
    </w:r>
    <w:r>
      <w:fldChar w:fldCharType="separate"/>
    </w:r>
    <w:r w:rsidR="001341D3">
      <w:rPr>
        <w:noProof/>
      </w:rPr>
      <w:t>1</w:t>
    </w:r>
    <w:r>
      <w:fldChar w:fldCharType="end"/>
    </w:r>
  </w:p>
  <w:p w14:paraId="5EA123FA" w14:textId="77777777" w:rsidR="00404073" w:rsidRDefault="00404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94B7" w14:textId="77777777" w:rsidR="004E0365" w:rsidRDefault="004E0365" w:rsidP="00404073">
      <w:pPr>
        <w:spacing w:after="0" w:line="240" w:lineRule="auto"/>
      </w:pPr>
      <w:r>
        <w:separator/>
      </w:r>
    </w:p>
  </w:footnote>
  <w:footnote w:type="continuationSeparator" w:id="0">
    <w:p w14:paraId="0A9F52C9" w14:textId="77777777" w:rsidR="004E0365" w:rsidRDefault="004E0365" w:rsidP="00404073">
      <w:pPr>
        <w:spacing w:after="0" w:line="240" w:lineRule="auto"/>
      </w:pPr>
      <w:r>
        <w:continuationSeparator/>
      </w:r>
    </w:p>
  </w:footnote>
  <w:footnote w:id="1">
    <w:p w14:paraId="1252E4F2" w14:textId="72B3CC00" w:rsidR="00A15359" w:rsidRDefault="00A15359">
      <w:pPr>
        <w:pStyle w:val="FootnoteText"/>
      </w:pPr>
      <w:r>
        <w:rPr>
          <w:rStyle w:val="FootnoteReference"/>
        </w:rPr>
        <w:footnoteRef/>
      </w:r>
      <w:r>
        <w:t xml:space="preserve"> Students should attend </w:t>
      </w:r>
      <w:r w:rsidR="0042012E">
        <w:t xml:space="preserve">their </w:t>
      </w:r>
      <w:r>
        <w:t>placement when the</w:t>
      </w:r>
      <w:r w:rsidR="0042012E">
        <w:t xml:space="preserve"> school they are placed in is open, and work from home if the school is closed for holidays etc. Students should attend in-service days where possible.</w:t>
      </w:r>
    </w:p>
  </w:footnote>
  <w:footnote w:id="2">
    <w:p w14:paraId="3F1B027B" w14:textId="77777777" w:rsidR="008B5759" w:rsidRDefault="008B5759" w:rsidP="00404073">
      <w:pPr>
        <w:pStyle w:val="FootnoteText"/>
      </w:pPr>
      <w:r>
        <w:rPr>
          <w:rStyle w:val="FootnoteReference"/>
        </w:rPr>
        <w:footnoteRef/>
      </w:r>
      <w:r>
        <w:t xml:space="preserve"> Report sheet submission date TBC</w:t>
      </w:r>
    </w:p>
  </w:footnote>
  <w:footnote w:id="3">
    <w:p w14:paraId="75B71258" w14:textId="5E5561DA" w:rsidR="008B5759" w:rsidRDefault="008B5759">
      <w:pPr>
        <w:pStyle w:val="FootnoteText"/>
      </w:pPr>
      <w:r>
        <w:rPr>
          <w:rStyle w:val="FootnoteReference"/>
        </w:rPr>
        <w:footnoteRef/>
      </w:r>
      <w:r>
        <w:t xml:space="preserve"> Students </w:t>
      </w:r>
      <w:r w:rsidR="000E11D4">
        <w:t>must</w:t>
      </w:r>
      <w:r>
        <w:t xml:space="preserve"> complete a 6 week placement, following the term/holiday dates for the school they are placed in.</w:t>
      </w:r>
      <w:r w:rsidR="000E11D4">
        <w:t xml:space="preserve"> </w:t>
      </w:r>
    </w:p>
  </w:footnote>
  <w:footnote w:id="4">
    <w:p w14:paraId="0A3AEC33" w14:textId="77777777" w:rsidR="00404073" w:rsidRDefault="00404073" w:rsidP="00404073">
      <w:pPr>
        <w:pStyle w:val="FootnoteText"/>
      </w:pPr>
      <w:r>
        <w:rPr>
          <w:rStyle w:val="FootnoteReference"/>
        </w:rPr>
        <w:footnoteRef/>
      </w:r>
      <w:r>
        <w:t xml:space="preserve"> Different arrangements apply for Observation week – see later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E234BF" w14:paraId="675779E5" w14:textId="77777777" w:rsidTr="09E234BF">
      <w:trPr>
        <w:trHeight w:val="300"/>
      </w:trPr>
      <w:tc>
        <w:tcPr>
          <w:tcW w:w="3005" w:type="dxa"/>
        </w:tcPr>
        <w:p w14:paraId="2E8E7AE4" w14:textId="77777777" w:rsidR="09E234BF" w:rsidRDefault="09E234BF" w:rsidP="09E234BF">
          <w:pPr>
            <w:pStyle w:val="Header"/>
            <w:ind w:left="-115"/>
          </w:pPr>
        </w:p>
      </w:tc>
      <w:tc>
        <w:tcPr>
          <w:tcW w:w="3005" w:type="dxa"/>
        </w:tcPr>
        <w:p w14:paraId="2B0D5159" w14:textId="77777777" w:rsidR="09E234BF" w:rsidRDefault="09E234BF" w:rsidP="09E234BF">
          <w:pPr>
            <w:pStyle w:val="Header"/>
            <w:jc w:val="center"/>
          </w:pPr>
        </w:p>
      </w:tc>
      <w:tc>
        <w:tcPr>
          <w:tcW w:w="3005" w:type="dxa"/>
        </w:tcPr>
        <w:p w14:paraId="38F698FA" w14:textId="77777777" w:rsidR="09E234BF" w:rsidRDefault="09E234BF" w:rsidP="09E234BF">
          <w:pPr>
            <w:pStyle w:val="Header"/>
            <w:ind w:right="-115"/>
            <w:jc w:val="right"/>
          </w:pPr>
        </w:p>
      </w:tc>
    </w:tr>
  </w:tbl>
  <w:p w14:paraId="21EC468C" w14:textId="77777777" w:rsidR="09E234BF" w:rsidRDefault="09E234BF" w:rsidP="09E23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9E234BF" w14:paraId="7C809462" w14:textId="77777777" w:rsidTr="09E234BF">
      <w:trPr>
        <w:trHeight w:val="300"/>
      </w:trPr>
      <w:tc>
        <w:tcPr>
          <w:tcW w:w="4650" w:type="dxa"/>
        </w:tcPr>
        <w:p w14:paraId="5965B97D" w14:textId="77777777" w:rsidR="09E234BF" w:rsidRDefault="09E234BF" w:rsidP="09E234BF">
          <w:pPr>
            <w:pStyle w:val="Header"/>
            <w:ind w:left="-115"/>
          </w:pPr>
        </w:p>
      </w:tc>
      <w:tc>
        <w:tcPr>
          <w:tcW w:w="4650" w:type="dxa"/>
        </w:tcPr>
        <w:p w14:paraId="2E89E36D" w14:textId="77777777" w:rsidR="09E234BF" w:rsidRDefault="09E234BF" w:rsidP="09E234BF">
          <w:pPr>
            <w:pStyle w:val="Header"/>
            <w:jc w:val="center"/>
          </w:pPr>
        </w:p>
      </w:tc>
      <w:tc>
        <w:tcPr>
          <w:tcW w:w="4650" w:type="dxa"/>
        </w:tcPr>
        <w:p w14:paraId="7AE69F77" w14:textId="77777777" w:rsidR="09E234BF" w:rsidRDefault="09E234BF" w:rsidP="09E234BF">
          <w:pPr>
            <w:pStyle w:val="Header"/>
            <w:ind w:right="-115"/>
            <w:jc w:val="right"/>
          </w:pPr>
        </w:p>
      </w:tc>
    </w:tr>
  </w:tbl>
  <w:p w14:paraId="6BC9730D" w14:textId="77777777" w:rsidR="09E234BF" w:rsidRDefault="09E234BF" w:rsidP="09E23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E234BF" w14:paraId="51D9FD39" w14:textId="77777777" w:rsidTr="09E234BF">
      <w:trPr>
        <w:trHeight w:val="300"/>
      </w:trPr>
      <w:tc>
        <w:tcPr>
          <w:tcW w:w="3005" w:type="dxa"/>
        </w:tcPr>
        <w:p w14:paraId="4F744CA8" w14:textId="77777777" w:rsidR="09E234BF" w:rsidRDefault="09E234BF" w:rsidP="09E234BF">
          <w:pPr>
            <w:pStyle w:val="Header"/>
            <w:ind w:left="-115"/>
          </w:pPr>
        </w:p>
      </w:tc>
      <w:tc>
        <w:tcPr>
          <w:tcW w:w="3005" w:type="dxa"/>
        </w:tcPr>
        <w:p w14:paraId="3BAD965C" w14:textId="77777777" w:rsidR="09E234BF" w:rsidRDefault="09E234BF" w:rsidP="09E234BF">
          <w:pPr>
            <w:pStyle w:val="Header"/>
            <w:jc w:val="center"/>
          </w:pPr>
        </w:p>
      </w:tc>
      <w:tc>
        <w:tcPr>
          <w:tcW w:w="3005" w:type="dxa"/>
        </w:tcPr>
        <w:p w14:paraId="0D6E0C49" w14:textId="77777777" w:rsidR="09E234BF" w:rsidRDefault="09E234BF" w:rsidP="09E234BF">
          <w:pPr>
            <w:pStyle w:val="Header"/>
            <w:ind w:right="-115"/>
            <w:jc w:val="right"/>
          </w:pPr>
        </w:p>
      </w:tc>
    </w:tr>
  </w:tbl>
  <w:p w14:paraId="32D45018" w14:textId="77777777" w:rsidR="09E234BF" w:rsidRDefault="09E234BF" w:rsidP="09E23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9E234BF" w14:paraId="3397726F" w14:textId="77777777" w:rsidTr="09E234BF">
      <w:trPr>
        <w:trHeight w:val="300"/>
      </w:trPr>
      <w:tc>
        <w:tcPr>
          <w:tcW w:w="4650" w:type="dxa"/>
        </w:tcPr>
        <w:p w14:paraId="3893DC14" w14:textId="77777777" w:rsidR="09E234BF" w:rsidRDefault="09E234BF" w:rsidP="09E234BF">
          <w:pPr>
            <w:pStyle w:val="Header"/>
            <w:ind w:left="-115"/>
          </w:pPr>
        </w:p>
      </w:tc>
      <w:tc>
        <w:tcPr>
          <w:tcW w:w="4650" w:type="dxa"/>
        </w:tcPr>
        <w:p w14:paraId="1B6EC63B" w14:textId="77777777" w:rsidR="09E234BF" w:rsidRDefault="09E234BF" w:rsidP="09E234BF">
          <w:pPr>
            <w:pStyle w:val="Header"/>
            <w:jc w:val="center"/>
          </w:pPr>
        </w:p>
      </w:tc>
      <w:tc>
        <w:tcPr>
          <w:tcW w:w="4650" w:type="dxa"/>
        </w:tcPr>
        <w:p w14:paraId="03B78C8B" w14:textId="77777777" w:rsidR="09E234BF" w:rsidRDefault="09E234BF" w:rsidP="09E234BF">
          <w:pPr>
            <w:pStyle w:val="Header"/>
            <w:ind w:right="-115"/>
            <w:jc w:val="right"/>
          </w:pPr>
        </w:p>
      </w:tc>
    </w:tr>
  </w:tbl>
  <w:p w14:paraId="540DE02B" w14:textId="77777777" w:rsidR="09E234BF" w:rsidRDefault="09E234BF" w:rsidP="09E23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E234BF" w14:paraId="5DD7F972" w14:textId="77777777" w:rsidTr="09E234BF">
      <w:trPr>
        <w:trHeight w:val="300"/>
      </w:trPr>
      <w:tc>
        <w:tcPr>
          <w:tcW w:w="3005" w:type="dxa"/>
        </w:tcPr>
        <w:p w14:paraId="2D002E99" w14:textId="77777777" w:rsidR="09E234BF" w:rsidRDefault="09E234BF" w:rsidP="09E234BF">
          <w:pPr>
            <w:pStyle w:val="Header"/>
            <w:ind w:left="-115"/>
          </w:pPr>
        </w:p>
      </w:tc>
      <w:tc>
        <w:tcPr>
          <w:tcW w:w="3005" w:type="dxa"/>
        </w:tcPr>
        <w:p w14:paraId="7B087A32" w14:textId="77777777" w:rsidR="09E234BF" w:rsidRDefault="09E234BF" w:rsidP="09E234BF">
          <w:pPr>
            <w:pStyle w:val="Header"/>
            <w:jc w:val="center"/>
          </w:pPr>
        </w:p>
      </w:tc>
      <w:tc>
        <w:tcPr>
          <w:tcW w:w="3005" w:type="dxa"/>
        </w:tcPr>
        <w:p w14:paraId="0F44CF78" w14:textId="77777777" w:rsidR="09E234BF" w:rsidRDefault="09E234BF" w:rsidP="09E234BF">
          <w:pPr>
            <w:pStyle w:val="Header"/>
            <w:ind w:right="-115"/>
            <w:jc w:val="right"/>
          </w:pPr>
        </w:p>
      </w:tc>
    </w:tr>
  </w:tbl>
  <w:p w14:paraId="418975DD" w14:textId="77777777" w:rsidR="09E234BF" w:rsidRDefault="09E234BF" w:rsidP="09E23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046"/>
    <w:multiLevelType w:val="hybridMultilevel"/>
    <w:tmpl w:val="A47A75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D4A0C"/>
    <w:multiLevelType w:val="hybridMultilevel"/>
    <w:tmpl w:val="C0F07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73C9F"/>
    <w:multiLevelType w:val="hybridMultilevel"/>
    <w:tmpl w:val="B6E2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12DEC"/>
    <w:multiLevelType w:val="hybridMultilevel"/>
    <w:tmpl w:val="C2BE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64988"/>
    <w:multiLevelType w:val="hybridMultilevel"/>
    <w:tmpl w:val="55A2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30EB3"/>
    <w:multiLevelType w:val="hybridMultilevel"/>
    <w:tmpl w:val="58F6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63FEE"/>
    <w:multiLevelType w:val="hybridMultilevel"/>
    <w:tmpl w:val="8F72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211F8"/>
    <w:multiLevelType w:val="hybridMultilevel"/>
    <w:tmpl w:val="0512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C66CD"/>
    <w:multiLevelType w:val="hybridMultilevel"/>
    <w:tmpl w:val="1B0E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8665D"/>
    <w:multiLevelType w:val="hybridMultilevel"/>
    <w:tmpl w:val="C036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84BCD"/>
    <w:multiLevelType w:val="hybridMultilevel"/>
    <w:tmpl w:val="5E0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B5503"/>
    <w:multiLevelType w:val="hybridMultilevel"/>
    <w:tmpl w:val="377E3502"/>
    <w:lvl w:ilvl="0" w:tplc="01DE199E">
      <w:start w:val="2"/>
      <w:numFmt w:val="decimal"/>
      <w:lvlText w:val="%1."/>
      <w:lvlJc w:val="left"/>
      <w:pPr>
        <w:tabs>
          <w:tab w:val="num" w:pos="720"/>
        </w:tabs>
        <w:ind w:left="720" w:hanging="360"/>
      </w:pPr>
    </w:lvl>
    <w:lvl w:ilvl="1" w:tplc="0B24A9AC" w:tentative="1">
      <w:start w:val="1"/>
      <w:numFmt w:val="decimal"/>
      <w:lvlText w:val="%2."/>
      <w:lvlJc w:val="left"/>
      <w:pPr>
        <w:tabs>
          <w:tab w:val="num" w:pos="1440"/>
        </w:tabs>
        <w:ind w:left="1440" w:hanging="360"/>
      </w:pPr>
    </w:lvl>
    <w:lvl w:ilvl="2" w:tplc="B4C69510" w:tentative="1">
      <w:start w:val="1"/>
      <w:numFmt w:val="decimal"/>
      <w:lvlText w:val="%3."/>
      <w:lvlJc w:val="left"/>
      <w:pPr>
        <w:tabs>
          <w:tab w:val="num" w:pos="2160"/>
        </w:tabs>
        <w:ind w:left="2160" w:hanging="360"/>
      </w:pPr>
    </w:lvl>
    <w:lvl w:ilvl="3" w:tplc="1CC40758" w:tentative="1">
      <w:start w:val="1"/>
      <w:numFmt w:val="decimal"/>
      <w:lvlText w:val="%4."/>
      <w:lvlJc w:val="left"/>
      <w:pPr>
        <w:tabs>
          <w:tab w:val="num" w:pos="2880"/>
        </w:tabs>
        <w:ind w:left="2880" w:hanging="360"/>
      </w:pPr>
    </w:lvl>
    <w:lvl w:ilvl="4" w:tplc="1B52746E" w:tentative="1">
      <w:start w:val="1"/>
      <w:numFmt w:val="decimal"/>
      <w:lvlText w:val="%5."/>
      <w:lvlJc w:val="left"/>
      <w:pPr>
        <w:tabs>
          <w:tab w:val="num" w:pos="3600"/>
        </w:tabs>
        <w:ind w:left="3600" w:hanging="360"/>
      </w:pPr>
    </w:lvl>
    <w:lvl w:ilvl="5" w:tplc="295ABAD4" w:tentative="1">
      <w:start w:val="1"/>
      <w:numFmt w:val="decimal"/>
      <w:lvlText w:val="%6."/>
      <w:lvlJc w:val="left"/>
      <w:pPr>
        <w:tabs>
          <w:tab w:val="num" w:pos="4320"/>
        </w:tabs>
        <w:ind w:left="4320" w:hanging="360"/>
      </w:pPr>
    </w:lvl>
    <w:lvl w:ilvl="6" w:tplc="EC24A2E8" w:tentative="1">
      <w:start w:val="1"/>
      <w:numFmt w:val="decimal"/>
      <w:lvlText w:val="%7."/>
      <w:lvlJc w:val="left"/>
      <w:pPr>
        <w:tabs>
          <w:tab w:val="num" w:pos="5040"/>
        </w:tabs>
        <w:ind w:left="5040" w:hanging="360"/>
      </w:pPr>
    </w:lvl>
    <w:lvl w:ilvl="7" w:tplc="514C2202" w:tentative="1">
      <w:start w:val="1"/>
      <w:numFmt w:val="decimal"/>
      <w:lvlText w:val="%8."/>
      <w:lvlJc w:val="left"/>
      <w:pPr>
        <w:tabs>
          <w:tab w:val="num" w:pos="5760"/>
        </w:tabs>
        <w:ind w:left="5760" w:hanging="360"/>
      </w:pPr>
    </w:lvl>
    <w:lvl w:ilvl="8" w:tplc="07C42B60" w:tentative="1">
      <w:start w:val="1"/>
      <w:numFmt w:val="decimal"/>
      <w:lvlText w:val="%9."/>
      <w:lvlJc w:val="left"/>
      <w:pPr>
        <w:tabs>
          <w:tab w:val="num" w:pos="6480"/>
        </w:tabs>
        <w:ind w:left="6480" w:hanging="360"/>
      </w:pPr>
    </w:lvl>
  </w:abstractNum>
  <w:abstractNum w:abstractNumId="12" w15:restartNumberingAfterBreak="0">
    <w:nsid w:val="18B760A7"/>
    <w:multiLevelType w:val="hybridMultilevel"/>
    <w:tmpl w:val="66568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1B739A"/>
    <w:multiLevelType w:val="hybridMultilevel"/>
    <w:tmpl w:val="3802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86188"/>
    <w:multiLevelType w:val="hybridMultilevel"/>
    <w:tmpl w:val="F0F21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4F2BEB"/>
    <w:multiLevelType w:val="hybridMultilevel"/>
    <w:tmpl w:val="1452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933E5"/>
    <w:multiLevelType w:val="multilevel"/>
    <w:tmpl w:val="5FC2207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8230248"/>
    <w:multiLevelType w:val="hybridMultilevel"/>
    <w:tmpl w:val="8BC8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50119"/>
    <w:multiLevelType w:val="hybridMultilevel"/>
    <w:tmpl w:val="7BA2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BC358C"/>
    <w:multiLevelType w:val="hybridMultilevel"/>
    <w:tmpl w:val="F754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800AD"/>
    <w:multiLevelType w:val="hybridMultilevel"/>
    <w:tmpl w:val="2B60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38367A"/>
    <w:multiLevelType w:val="hybridMultilevel"/>
    <w:tmpl w:val="246A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DC16C1"/>
    <w:multiLevelType w:val="hybridMultilevel"/>
    <w:tmpl w:val="5F1663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EAD5137"/>
    <w:multiLevelType w:val="hybridMultilevel"/>
    <w:tmpl w:val="F526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669B3"/>
    <w:multiLevelType w:val="hybridMultilevel"/>
    <w:tmpl w:val="9B7A1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F20CBF"/>
    <w:multiLevelType w:val="hybridMultilevel"/>
    <w:tmpl w:val="5DA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FC3201"/>
    <w:multiLevelType w:val="hybridMultilevel"/>
    <w:tmpl w:val="149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57556"/>
    <w:multiLevelType w:val="hybridMultilevel"/>
    <w:tmpl w:val="8076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140632"/>
    <w:multiLevelType w:val="hybridMultilevel"/>
    <w:tmpl w:val="B51C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8A0027"/>
    <w:multiLevelType w:val="hybridMultilevel"/>
    <w:tmpl w:val="2F6A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513322"/>
    <w:multiLevelType w:val="hybridMultilevel"/>
    <w:tmpl w:val="A8EC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8B4F3F"/>
    <w:multiLevelType w:val="multilevel"/>
    <w:tmpl w:val="B922D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D566E7"/>
    <w:multiLevelType w:val="hybridMultilevel"/>
    <w:tmpl w:val="C0F07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EF6135"/>
    <w:multiLevelType w:val="hybridMultilevel"/>
    <w:tmpl w:val="15F26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7A2587"/>
    <w:multiLevelType w:val="hybridMultilevel"/>
    <w:tmpl w:val="BFF47CDC"/>
    <w:lvl w:ilvl="0" w:tplc="D50E30A4">
      <w:start w:val="3"/>
      <w:numFmt w:val="decimal"/>
      <w:lvlText w:val="%1."/>
      <w:lvlJc w:val="left"/>
      <w:pPr>
        <w:tabs>
          <w:tab w:val="num" w:pos="720"/>
        </w:tabs>
        <w:ind w:left="720" w:hanging="360"/>
      </w:pPr>
    </w:lvl>
    <w:lvl w:ilvl="1" w:tplc="7584C55E" w:tentative="1">
      <w:start w:val="1"/>
      <w:numFmt w:val="decimal"/>
      <w:lvlText w:val="%2."/>
      <w:lvlJc w:val="left"/>
      <w:pPr>
        <w:tabs>
          <w:tab w:val="num" w:pos="1440"/>
        </w:tabs>
        <w:ind w:left="1440" w:hanging="360"/>
      </w:pPr>
    </w:lvl>
    <w:lvl w:ilvl="2" w:tplc="641CFF1A" w:tentative="1">
      <w:start w:val="1"/>
      <w:numFmt w:val="decimal"/>
      <w:lvlText w:val="%3."/>
      <w:lvlJc w:val="left"/>
      <w:pPr>
        <w:tabs>
          <w:tab w:val="num" w:pos="2160"/>
        </w:tabs>
        <w:ind w:left="2160" w:hanging="360"/>
      </w:pPr>
    </w:lvl>
    <w:lvl w:ilvl="3" w:tplc="4CB8C4E2" w:tentative="1">
      <w:start w:val="1"/>
      <w:numFmt w:val="decimal"/>
      <w:lvlText w:val="%4."/>
      <w:lvlJc w:val="left"/>
      <w:pPr>
        <w:tabs>
          <w:tab w:val="num" w:pos="2880"/>
        </w:tabs>
        <w:ind w:left="2880" w:hanging="360"/>
      </w:pPr>
    </w:lvl>
    <w:lvl w:ilvl="4" w:tplc="B4F00016" w:tentative="1">
      <w:start w:val="1"/>
      <w:numFmt w:val="decimal"/>
      <w:lvlText w:val="%5."/>
      <w:lvlJc w:val="left"/>
      <w:pPr>
        <w:tabs>
          <w:tab w:val="num" w:pos="3600"/>
        </w:tabs>
        <w:ind w:left="3600" w:hanging="360"/>
      </w:pPr>
    </w:lvl>
    <w:lvl w:ilvl="5" w:tplc="C2BAF6B8" w:tentative="1">
      <w:start w:val="1"/>
      <w:numFmt w:val="decimal"/>
      <w:lvlText w:val="%6."/>
      <w:lvlJc w:val="left"/>
      <w:pPr>
        <w:tabs>
          <w:tab w:val="num" w:pos="4320"/>
        </w:tabs>
        <w:ind w:left="4320" w:hanging="360"/>
      </w:pPr>
    </w:lvl>
    <w:lvl w:ilvl="6" w:tplc="74765912" w:tentative="1">
      <w:start w:val="1"/>
      <w:numFmt w:val="decimal"/>
      <w:lvlText w:val="%7."/>
      <w:lvlJc w:val="left"/>
      <w:pPr>
        <w:tabs>
          <w:tab w:val="num" w:pos="5040"/>
        </w:tabs>
        <w:ind w:left="5040" w:hanging="360"/>
      </w:pPr>
    </w:lvl>
    <w:lvl w:ilvl="7" w:tplc="594ABDAA" w:tentative="1">
      <w:start w:val="1"/>
      <w:numFmt w:val="decimal"/>
      <w:lvlText w:val="%8."/>
      <w:lvlJc w:val="left"/>
      <w:pPr>
        <w:tabs>
          <w:tab w:val="num" w:pos="5760"/>
        </w:tabs>
        <w:ind w:left="5760" w:hanging="360"/>
      </w:pPr>
    </w:lvl>
    <w:lvl w:ilvl="8" w:tplc="BDF26718" w:tentative="1">
      <w:start w:val="1"/>
      <w:numFmt w:val="decimal"/>
      <w:lvlText w:val="%9."/>
      <w:lvlJc w:val="left"/>
      <w:pPr>
        <w:tabs>
          <w:tab w:val="num" w:pos="6480"/>
        </w:tabs>
        <w:ind w:left="6480" w:hanging="360"/>
      </w:pPr>
    </w:lvl>
  </w:abstractNum>
  <w:abstractNum w:abstractNumId="35" w15:restartNumberingAfterBreak="0">
    <w:nsid w:val="43427B2E"/>
    <w:multiLevelType w:val="hybridMultilevel"/>
    <w:tmpl w:val="A8D4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4D6F57"/>
    <w:multiLevelType w:val="hybridMultilevel"/>
    <w:tmpl w:val="627C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894D2E"/>
    <w:multiLevelType w:val="hybridMultilevel"/>
    <w:tmpl w:val="6A665F16"/>
    <w:lvl w:ilvl="0" w:tplc="4C9669DC">
      <w:start w:val="5"/>
      <w:numFmt w:val="decimal"/>
      <w:lvlText w:val="%1."/>
      <w:lvlJc w:val="left"/>
      <w:pPr>
        <w:tabs>
          <w:tab w:val="num" w:pos="720"/>
        </w:tabs>
        <w:ind w:left="720" w:hanging="360"/>
      </w:pPr>
    </w:lvl>
    <w:lvl w:ilvl="1" w:tplc="82C68276" w:tentative="1">
      <w:start w:val="1"/>
      <w:numFmt w:val="decimal"/>
      <w:lvlText w:val="%2."/>
      <w:lvlJc w:val="left"/>
      <w:pPr>
        <w:tabs>
          <w:tab w:val="num" w:pos="1440"/>
        </w:tabs>
        <w:ind w:left="1440" w:hanging="360"/>
      </w:pPr>
    </w:lvl>
    <w:lvl w:ilvl="2" w:tplc="47444956" w:tentative="1">
      <w:start w:val="1"/>
      <w:numFmt w:val="decimal"/>
      <w:lvlText w:val="%3."/>
      <w:lvlJc w:val="left"/>
      <w:pPr>
        <w:tabs>
          <w:tab w:val="num" w:pos="2160"/>
        </w:tabs>
        <w:ind w:left="2160" w:hanging="360"/>
      </w:pPr>
    </w:lvl>
    <w:lvl w:ilvl="3" w:tplc="D02CDE1E" w:tentative="1">
      <w:start w:val="1"/>
      <w:numFmt w:val="decimal"/>
      <w:lvlText w:val="%4."/>
      <w:lvlJc w:val="left"/>
      <w:pPr>
        <w:tabs>
          <w:tab w:val="num" w:pos="2880"/>
        </w:tabs>
        <w:ind w:left="2880" w:hanging="360"/>
      </w:pPr>
    </w:lvl>
    <w:lvl w:ilvl="4" w:tplc="C1601B84" w:tentative="1">
      <w:start w:val="1"/>
      <w:numFmt w:val="decimal"/>
      <w:lvlText w:val="%5."/>
      <w:lvlJc w:val="left"/>
      <w:pPr>
        <w:tabs>
          <w:tab w:val="num" w:pos="3600"/>
        </w:tabs>
        <w:ind w:left="3600" w:hanging="360"/>
      </w:pPr>
    </w:lvl>
    <w:lvl w:ilvl="5" w:tplc="FDDEB0BE" w:tentative="1">
      <w:start w:val="1"/>
      <w:numFmt w:val="decimal"/>
      <w:lvlText w:val="%6."/>
      <w:lvlJc w:val="left"/>
      <w:pPr>
        <w:tabs>
          <w:tab w:val="num" w:pos="4320"/>
        </w:tabs>
        <w:ind w:left="4320" w:hanging="360"/>
      </w:pPr>
    </w:lvl>
    <w:lvl w:ilvl="6" w:tplc="D7AA4A00" w:tentative="1">
      <w:start w:val="1"/>
      <w:numFmt w:val="decimal"/>
      <w:lvlText w:val="%7."/>
      <w:lvlJc w:val="left"/>
      <w:pPr>
        <w:tabs>
          <w:tab w:val="num" w:pos="5040"/>
        </w:tabs>
        <w:ind w:left="5040" w:hanging="360"/>
      </w:pPr>
    </w:lvl>
    <w:lvl w:ilvl="7" w:tplc="760C1C18" w:tentative="1">
      <w:start w:val="1"/>
      <w:numFmt w:val="decimal"/>
      <w:lvlText w:val="%8."/>
      <w:lvlJc w:val="left"/>
      <w:pPr>
        <w:tabs>
          <w:tab w:val="num" w:pos="5760"/>
        </w:tabs>
        <w:ind w:left="5760" w:hanging="360"/>
      </w:pPr>
    </w:lvl>
    <w:lvl w:ilvl="8" w:tplc="08749F9C" w:tentative="1">
      <w:start w:val="1"/>
      <w:numFmt w:val="decimal"/>
      <w:lvlText w:val="%9."/>
      <w:lvlJc w:val="left"/>
      <w:pPr>
        <w:tabs>
          <w:tab w:val="num" w:pos="6480"/>
        </w:tabs>
        <w:ind w:left="6480" w:hanging="360"/>
      </w:pPr>
    </w:lvl>
  </w:abstractNum>
  <w:abstractNum w:abstractNumId="38" w15:restartNumberingAfterBreak="0">
    <w:nsid w:val="4CBB57A7"/>
    <w:multiLevelType w:val="hybridMultilevel"/>
    <w:tmpl w:val="D58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765AC"/>
    <w:multiLevelType w:val="hybridMultilevel"/>
    <w:tmpl w:val="2A0A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512EF1"/>
    <w:multiLevelType w:val="hybridMultilevel"/>
    <w:tmpl w:val="1D4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F51131"/>
    <w:multiLevelType w:val="hybridMultilevel"/>
    <w:tmpl w:val="7D14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C251F0"/>
    <w:multiLevelType w:val="hybridMultilevel"/>
    <w:tmpl w:val="732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E801E1"/>
    <w:multiLevelType w:val="hybridMultilevel"/>
    <w:tmpl w:val="4154C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2DD275E"/>
    <w:multiLevelType w:val="hybridMultilevel"/>
    <w:tmpl w:val="51C6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892468"/>
    <w:multiLevelType w:val="hybridMultilevel"/>
    <w:tmpl w:val="C2827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4F6840"/>
    <w:multiLevelType w:val="hybridMultilevel"/>
    <w:tmpl w:val="5D24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D64E64"/>
    <w:multiLevelType w:val="hybridMultilevel"/>
    <w:tmpl w:val="232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316808"/>
    <w:multiLevelType w:val="hybridMultilevel"/>
    <w:tmpl w:val="6DFA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3B2923"/>
    <w:multiLevelType w:val="hybridMultilevel"/>
    <w:tmpl w:val="C030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1B2969"/>
    <w:multiLevelType w:val="hybridMultilevel"/>
    <w:tmpl w:val="092A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121244"/>
    <w:multiLevelType w:val="hybridMultilevel"/>
    <w:tmpl w:val="FBDE3B30"/>
    <w:lvl w:ilvl="0" w:tplc="117298D8">
      <w:start w:val="4"/>
      <w:numFmt w:val="decimal"/>
      <w:lvlText w:val="%1."/>
      <w:lvlJc w:val="left"/>
      <w:pPr>
        <w:tabs>
          <w:tab w:val="num" w:pos="720"/>
        </w:tabs>
        <w:ind w:left="720" w:hanging="360"/>
      </w:pPr>
    </w:lvl>
    <w:lvl w:ilvl="1" w:tplc="27900582" w:tentative="1">
      <w:start w:val="1"/>
      <w:numFmt w:val="decimal"/>
      <w:lvlText w:val="%2."/>
      <w:lvlJc w:val="left"/>
      <w:pPr>
        <w:tabs>
          <w:tab w:val="num" w:pos="1440"/>
        </w:tabs>
        <w:ind w:left="1440" w:hanging="360"/>
      </w:pPr>
    </w:lvl>
    <w:lvl w:ilvl="2" w:tplc="BD725CAA" w:tentative="1">
      <w:start w:val="1"/>
      <w:numFmt w:val="decimal"/>
      <w:lvlText w:val="%3."/>
      <w:lvlJc w:val="left"/>
      <w:pPr>
        <w:tabs>
          <w:tab w:val="num" w:pos="2160"/>
        </w:tabs>
        <w:ind w:left="2160" w:hanging="360"/>
      </w:pPr>
    </w:lvl>
    <w:lvl w:ilvl="3" w:tplc="3B92DC1E" w:tentative="1">
      <w:start w:val="1"/>
      <w:numFmt w:val="decimal"/>
      <w:lvlText w:val="%4."/>
      <w:lvlJc w:val="left"/>
      <w:pPr>
        <w:tabs>
          <w:tab w:val="num" w:pos="2880"/>
        </w:tabs>
        <w:ind w:left="2880" w:hanging="360"/>
      </w:pPr>
    </w:lvl>
    <w:lvl w:ilvl="4" w:tplc="ECD8C9A4" w:tentative="1">
      <w:start w:val="1"/>
      <w:numFmt w:val="decimal"/>
      <w:lvlText w:val="%5."/>
      <w:lvlJc w:val="left"/>
      <w:pPr>
        <w:tabs>
          <w:tab w:val="num" w:pos="3600"/>
        </w:tabs>
        <w:ind w:left="3600" w:hanging="360"/>
      </w:pPr>
    </w:lvl>
    <w:lvl w:ilvl="5" w:tplc="0C30E85C" w:tentative="1">
      <w:start w:val="1"/>
      <w:numFmt w:val="decimal"/>
      <w:lvlText w:val="%6."/>
      <w:lvlJc w:val="left"/>
      <w:pPr>
        <w:tabs>
          <w:tab w:val="num" w:pos="4320"/>
        </w:tabs>
        <w:ind w:left="4320" w:hanging="360"/>
      </w:pPr>
    </w:lvl>
    <w:lvl w:ilvl="6" w:tplc="BC62A43E" w:tentative="1">
      <w:start w:val="1"/>
      <w:numFmt w:val="decimal"/>
      <w:lvlText w:val="%7."/>
      <w:lvlJc w:val="left"/>
      <w:pPr>
        <w:tabs>
          <w:tab w:val="num" w:pos="5040"/>
        </w:tabs>
        <w:ind w:left="5040" w:hanging="360"/>
      </w:pPr>
    </w:lvl>
    <w:lvl w:ilvl="7" w:tplc="55B8FCE2" w:tentative="1">
      <w:start w:val="1"/>
      <w:numFmt w:val="decimal"/>
      <w:lvlText w:val="%8."/>
      <w:lvlJc w:val="left"/>
      <w:pPr>
        <w:tabs>
          <w:tab w:val="num" w:pos="5760"/>
        </w:tabs>
        <w:ind w:left="5760" w:hanging="360"/>
      </w:pPr>
    </w:lvl>
    <w:lvl w:ilvl="8" w:tplc="F6D258F4" w:tentative="1">
      <w:start w:val="1"/>
      <w:numFmt w:val="decimal"/>
      <w:lvlText w:val="%9."/>
      <w:lvlJc w:val="left"/>
      <w:pPr>
        <w:tabs>
          <w:tab w:val="num" w:pos="6480"/>
        </w:tabs>
        <w:ind w:left="6480" w:hanging="360"/>
      </w:pPr>
    </w:lvl>
  </w:abstractNum>
  <w:abstractNum w:abstractNumId="52" w15:restartNumberingAfterBreak="0">
    <w:nsid w:val="5F476D39"/>
    <w:multiLevelType w:val="hybridMultilevel"/>
    <w:tmpl w:val="ED28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2071B6"/>
    <w:multiLevelType w:val="hybridMultilevel"/>
    <w:tmpl w:val="E36E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497DB3"/>
    <w:multiLevelType w:val="hybridMultilevel"/>
    <w:tmpl w:val="322E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9D7E2C"/>
    <w:multiLevelType w:val="hybridMultilevel"/>
    <w:tmpl w:val="5396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42742D"/>
    <w:multiLevelType w:val="hybridMultilevel"/>
    <w:tmpl w:val="4598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777A23"/>
    <w:multiLevelType w:val="hybridMultilevel"/>
    <w:tmpl w:val="C66C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A52C13"/>
    <w:multiLevelType w:val="hybridMultilevel"/>
    <w:tmpl w:val="FB9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685164"/>
    <w:multiLevelType w:val="hybridMultilevel"/>
    <w:tmpl w:val="5A7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C4004A"/>
    <w:multiLevelType w:val="hybridMultilevel"/>
    <w:tmpl w:val="84FC4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5EB0339"/>
    <w:multiLevelType w:val="hybridMultilevel"/>
    <w:tmpl w:val="C25C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553887"/>
    <w:multiLevelType w:val="hybridMultilevel"/>
    <w:tmpl w:val="9476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2738E4"/>
    <w:multiLevelType w:val="hybridMultilevel"/>
    <w:tmpl w:val="0770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62598F"/>
    <w:multiLevelType w:val="hybridMultilevel"/>
    <w:tmpl w:val="0960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
  </w:num>
  <w:num w:numId="4">
    <w:abstractNumId w:val="16"/>
  </w:num>
  <w:num w:numId="5">
    <w:abstractNumId w:val="31"/>
  </w:num>
  <w:num w:numId="6">
    <w:abstractNumId w:val="38"/>
  </w:num>
  <w:num w:numId="7">
    <w:abstractNumId w:val="23"/>
  </w:num>
  <w:num w:numId="8">
    <w:abstractNumId w:val="62"/>
  </w:num>
  <w:num w:numId="9">
    <w:abstractNumId w:val="25"/>
  </w:num>
  <w:num w:numId="10">
    <w:abstractNumId w:val="59"/>
  </w:num>
  <w:num w:numId="11">
    <w:abstractNumId w:val="18"/>
  </w:num>
  <w:num w:numId="12">
    <w:abstractNumId w:val="61"/>
  </w:num>
  <w:num w:numId="13">
    <w:abstractNumId w:val="42"/>
  </w:num>
  <w:num w:numId="14">
    <w:abstractNumId w:val="57"/>
  </w:num>
  <w:num w:numId="15">
    <w:abstractNumId w:val="32"/>
  </w:num>
  <w:num w:numId="16">
    <w:abstractNumId w:val="43"/>
  </w:num>
  <w:num w:numId="17">
    <w:abstractNumId w:val="41"/>
  </w:num>
  <w:num w:numId="18">
    <w:abstractNumId w:val="22"/>
  </w:num>
  <w:num w:numId="19">
    <w:abstractNumId w:val="0"/>
  </w:num>
  <w:num w:numId="20">
    <w:abstractNumId w:val="30"/>
  </w:num>
  <w:num w:numId="21">
    <w:abstractNumId w:val="54"/>
  </w:num>
  <w:num w:numId="22">
    <w:abstractNumId w:val="58"/>
  </w:num>
  <w:num w:numId="23">
    <w:abstractNumId w:val="64"/>
  </w:num>
  <w:num w:numId="24">
    <w:abstractNumId w:val="13"/>
  </w:num>
  <w:num w:numId="25">
    <w:abstractNumId w:val="14"/>
  </w:num>
  <w:num w:numId="26">
    <w:abstractNumId w:val="26"/>
  </w:num>
  <w:num w:numId="27">
    <w:abstractNumId w:val="55"/>
  </w:num>
  <w:num w:numId="28">
    <w:abstractNumId w:val="63"/>
  </w:num>
  <w:num w:numId="29">
    <w:abstractNumId w:val="52"/>
  </w:num>
  <w:num w:numId="30">
    <w:abstractNumId w:val="46"/>
  </w:num>
  <w:num w:numId="31">
    <w:abstractNumId w:val="56"/>
  </w:num>
  <w:num w:numId="32">
    <w:abstractNumId w:val="40"/>
  </w:num>
  <w:num w:numId="33">
    <w:abstractNumId w:val="11"/>
  </w:num>
  <w:num w:numId="34">
    <w:abstractNumId w:val="34"/>
  </w:num>
  <w:num w:numId="35">
    <w:abstractNumId w:val="51"/>
  </w:num>
  <w:num w:numId="36">
    <w:abstractNumId w:val="37"/>
  </w:num>
  <w:num w:numId="37">
    <w:abstractNumId w:val="33"/>
  </w:num>
  <w:num w:numId="38">
    <w:abstractNumId w:val="2"/>
  </w:num>
  <w:num w:numId="39">
    <w:abstractNumId w:val="29"/>
  </w:num>
  <w:num w:numId="40">
    <w:abstractNumId w:val="3"/>
  </w:num>
  <w:num w:numId="41">
    <w:abstractNumId w:val="53"/>
  </w:num>
  <w:num w:numId="42">
    <w:abstractNumId w:val="8"/>
  </w:num>
  <w:num w:numId="43">
    <w:abstractNumId w:val="5"/>
  </w:num>
  <w:num w:numId="44">
    <w:abstractNumId w:val="17"/>
  </w:num>
  <w:num w:numId="45">
    <w:abstractNumId w:val="48"/>
  </w:num>
  <w:num w:numId="46">
    <w:abstractNumId w:val="47"/>
  </w:num>
  <w:num w:numId="47">
    <w:abstractNumId w:val="28"/>
  </w:num>
  <w:num w:numId="48">
    <w:abstractNumId w:val="44"/>
  </w:num>
  <w:num w:numId="49">
    <w:abstractNumId w:val="39"/>
  </w:num>
  <w:num w:numId="50">
    <w:abstractNumId w:val="6"/>
  </w:num>
  <w:num w:numId="51">
    <w:abstractNumId w:val="10"/>
  </w:num>
  <w:num w:numId="52">
    <w:abstractNumId w:val="24"/>
  </w:num>
  <w:num w:numId="53">
    <w:abstractNumId w:val="45"/>
  </w:num>
  <w:num w:numId="54">
    <w:abstractNumId w:val="19"/>
  </w:num>
  <w:num w:numId="55">
    <w:abstractNumId w:val="49"/>
  </w:num>
  <w:num w:numId="56">
    <w:abstractNumId w:val="21"/>
  </w:num>
  <w:num w:numId="57">
    <w:abstractNumId w:val="27"/>
  </w:num>
  <w:num w:numId="58">
    <w:abstractNumId w:val="50"/>
  </w:num>
  <w:num w:numId="59">
    <w:abstractNumId w:val="9"/>
  </w:num>
  <w:num w:numId="60">
    <w:abstractNumId w:val="36"/>
  </w:num>
  <w:num w:numId="61">
    <w:abstractNumId w:val="15"/>
  </w:num>
  <w:num w:numId="62">
    <w:abstractNumId w:val="4"/>
  </w:num>
  <w:num w:numId="63">
    <w:abstractNumId w:val="35"/>
  </w:num>
  <w:num w:numId="64">
    <w:abstractNumId w:val="60"/>
  </w:num>
  <w:num w:numId="65">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73"/>
    <w:rsid w:val="00003B47"/>
    <w:rsid w:val="000049A9"/>
    <w:rsid w:val="00007209"/>
    <w:rsid w:val="0002406B"/>
    <w:rsid w:val="00042238"/>
    <w:rsid w:val="00047C56"/>
    <w:rsid w:val="000B09B8"/>
    <w:rsid w:val="000C2641"/>
    <w:rsid w:val="000E11D4"/>
    <w:rsid w:val="00124E69"/>
    <w:rsid w:val="001341D3"/>
    <w:rsid w:val="00165B04"/>
    <w:rsid w:val="00194A1D"/>
    <w:rsid w:val="001D3CDF"/>
    <w:rsid w:val="001D67DE"/>
    <w:rsid w:val="002149B2"/>
    <w:rsid w:val="00252284"/>
    <w:rsid w:val="00277AC9"/>
    <w:rsid w:val="002C0812"/>
    <w:rsid w:val="00312ED7"/>
    <w:rsid w:val="00313D1B"/>
    <w:rsid w:val="0032734A"/>
    <w:rsid w:val="0034EBBB"/>
    <w:rsid w:val="003947A5"/>
    <w:rsid w:val="003C8AD6"/>
    <w:rsid w:val="003D6601"/>
    <w:rsid w:val="003E5CDF"/>
    <w:rsid w:val="00404073"/>
    <w:rsid w:val="0042012E"/>
    <w:rsid w:val="004250BB"/>
    <w:rsid w:val="004263DA"/>
    <w:rsid w:val="004543CC"/>
    <w:rsid w:val="00493D51"/>
    <w:rsid w:val="004A66A0"/>
    <w:rsid w:val="004D4C3F"/>
    <w:rsid w:val="004E0365"/>
    <w:rsid w:val="004E53ED"/>
    <w:rsid w:val="00530D42"/>
    <w:rsid w:val="00591D7E"/>
    <w:rsid w:val="005B63E6"/>
    <w:rsid w:val="005E0503"/>
    <w:rsid w:val="005F5B1C"/>
    <w:rsid w:val="0066021F"/>
    <w:rsid w:val="006679C5"/>
    <w:rsid w:val="006D7FEF"/>
    <w:rsid w:val="007140BA"/>
    <w:rsid w:val="007509CF"/>
    <w:rsid w:val="007562C7"/>
    <w:rsid w:val="007659F5"/>
    <w:rsid w:val="0077276C"/>
    <w:rsid w:val="00773139"/>
    <w:rsid w:val="007EB865"/>
    <w:rsid w:val="0082230C"/>
    <w:rsid w:val="00823783"/>
    <w:rsid w:val="0082446D"/>
    <w:rsid w:val="00843D72"/>
    <w:rsid w:val="008543F1"/>
    <w:rsid w:val="0086726B"/>
    <w:rsid w:val="008B5759"/>
    <w:rsid w:val="0090538D"/>
    <w:rsid w:val="0091325D"/>
    <w:rsid w:val="009328B8"/>
    <w:rsid w:val="0094283A"/>
    <w:rsid w:val="0099518C"/>
    <w:rsid w:val="009C1F9B"/>
    <w:rsid w:val="009D0B91"/>
    <w:rsid w:val="00A076AF"/>
    <w:rsid w:val="00A15359"/>
    <w:rsid w:val="00A21C2B"/>
    <w:rsid w:val="00AA0520"/>
    <w:rsid w:val="00AB29A0"/>
    <w:rsid w:val="00BA1E18"/>
    <w:rsid w:val="00BC4188"/>
    <w:rsid w:val="00C60DA9"/>
    <w:rsid w:val="00C63A6C"/>
    <w:rsid w:val="00CA505A"/>
    <w:rsid w:val="00CB054E"/>
    <w:rsid w:val="00CC4CDF"/>
    <w:rsid w:val="00CE6501"/>
    <w:rsid w:val="00D07B2C"/>
    <w:rsid w:val="00D103AC"/>
    <w:rsid w:val="00D63E21"/>
    <w:rsid w:val="00D6585E"/>
    <w:rsid w:val="00DB24ED"/>
    <w:rsid w:val="00E23647"/>
    <w:rsid w:val="00E61DF0"/>
    <w:rsid w:val="00EA3C21"/>
    <w:rsid w:val="00EA4F50"/>
    <w:rsid w:val="00EB6659"/>
    <w:rsid w:val="00EC2C7F"/>
    <w:rsid w:val="00EE73A6"/>
    <w:rsid w:val="00EF2280"/>
    <w:rsid w:val="00EF7243"/>
    <w:rsid w:val="00F5309D"/>
    <w:rsid w:val="00FA1651"/>
    <w:rsid w:val="00FA5BFA"/>
    <w:rsid w:val="00FE6B66"/>
    <w:rsid w:val="01370D9E"/>
    <w:rsid w:val="0140949D"/>
    <w:rsid w:val="03DC30D8"/>
    <w:rsid w:val="040498AE"/>
    <w:rsid w:val="05FFC72D"/>
    <w:rsid w:val="066E81BF"/>
    <w:rsid w:val="0686EAC0"/>
    <w:rsid w:val="0735525D"/>
    <w:rsid w:val="07625B2F"/>
    <w:rsid w:val="0780D981"/>
    <w:rsid w:val="07FE0FC9"/>
    <w:rsid w:val="09BF5814"/>
    <w:rsid w:val="09E234BF"/>
    <w:rsid w:val="0AA100EB"/>
    <w:rsid w:val="0B13CBBB"/>
    <w:rsid w:val="0B2B8B69"/>
    <w:rsid w:val="0B876F07"/>
    <w:rsid w:val="0C5DE076"/>
    <w:rsid w:val="0CEF2735"/>
    <w:rsid w:val="0D774A8F"/>
    <w:rsid w:val="0D7E7AED"/>
    <w:rsid w:val="0E4A792D"/>
    <w:rsid w:val="0FCCEF71"/>
    <w:rsid w:val="101D6808"/>
    <w:rsid w:val="10B91CA2"/>
    <w:rsid w:val="10C8920C"/>
    <w:rsid w:val="1118E5F1"/>
    <w:rsid w:val="1642E7E8"/>
    <w:rsid w:val="17F3D650"/>
    <w:rsid w:val="1BA96992"/>
    <w:rsid w:val="1BF6A6DC"/>
    <w:rsid w:val="1D361FD6"/>
    <w:rsid w:val="1EA2E831"/>
    <w:rsid w:val="1EACAA55"/>
    <w:rsid w:val="1F7A8EAE"/>
    <w:rsid w:val="1FBFD0F9"/>
    <w:rsid w:val="1FC06C20"/>
    <w:rsid w:val="20731F0A"/>
    <w:rsid w:val="2076481D"/>
    <w:rsid w:val="22793C58"/>
    <w:rsid w:val="22A6B8E2"/>
    <w:rsid w:val="2303967F"/>
    <w:rsid w:val="23D99435"/>
    <w:rsid w:val="2421848E"/>
    <w:rsid w:val="24470A31"/>
    <w:rsid w:val="247420BB"/>
    <w:rsid w:val="24AD292F"/>
    <w:rsid w:val="24E007E0"/>
    <w:rsid w:val="253684EE"/>
    <w:rsid w:val="25DCC69B"/>
    <w:rsid w:val="26C4DD64"/>
    <w:rsid w:val="273487E4"/>
    <w:rsid w:val="27A9EE0A"/>
    <w:rsid w:val="27B0EACA"/>
    <w:rsid w:val="28088851"/>
    <w:rsid w:val="29138893"/>
    <w:rsid w:val="2936771F"/>
    <w:rsid w:val="2A5B34E8"/>
    <w:rsid w:val="2A8EBBAA"/>
    <w:rsid w:val="2AEBA04B"/>
    <w:rsid w:val="2B06E26B"/>
    <w:rsid w:val="2B6CA25F"/>
    <w:rsid w:val="2CB83B14"/>
    <w:rsid w:val="2CBBD792"/>
    <w:rsid w:val="2D1DB710"/>
    <w:rsid w:val="2ECA2A91"/>
    <w:rsid w:val="2F64A7A1"/>
    <w:rsid w:val="2F74206F"/>
    <w:rsid w:val="2F8D3FDA"/>
    <w:rsid w:val="30E23DF1"/>
    <w:rsid w:val="31B89B80"/>
    <w:rsid w:val="35864647"/>
    <w:rsid w:val="367E33C7"/>
    <w:rsid w:val="3773013F"/>
    <w:rsid w:val="37C5D619"/>
    <w:rsid w:val="38874EA9"/>
    <w:rsid w:val="3888A4D7"/>
    <w:rsid w:val="38BA6A02"/>
    <w:rsid w:val="392AC854"/>
    <w:rsid w:val="393B176D"/>
    <w:rsid w:val="39832250"/>
    <w:rsid w:val="39C94B44"/>
    <w:rsid w:val="39DAB651"/>
    <w:rsid w:val="3B8D2734"/>
    <w:rsid w:val="3C3709FF"/>
    <w:rsid w:val="3CB53F8F"/>
    <w:rsid w:val="3CE523FC"/>
    <w:rsid w:val="3CE6E27F"/>
    <w:rsid w:val="3D18F2A5"/>
    <w:rsid w:val="3D3268F5"/>
    <w:rsid w:val="3D9BC040"/>
    <w:rsid w:val="3F982C5B"/>
    <w:rsid w:val="40587C3D"/>
    <w:rsid w:val="40DC1FCD"/>
    <w:rsid w:val="42395B3B"/>
    <w:rsid w:val="428012EB"/>
    <w:rsid w:val="43E3128E"/>
    <w:rsid w:val="44F216D8"/>
    <w:rsid w:val="45179D00"/>
    <w:rsid w:val="454DD96E"/>
    <w:rsid w:val="45EB5734"/>
    <w:rsid w:val="461431B1"/>
    <w:rsid w:val="479F7D4D"/>
    <w:rsid w:val="47B2D0A3"/>
    <w:rsid w:val="4819F748"/>
    <w:rsid w:val="48757B73"/>
    <w:rsid w:val="49821ECA"/>
    <w:rsid w:val="4A873F73"/>
    <w:rsid w:val="4BA154B5"/>
    <w:rsid w:val="4C6BE5CC"/>
    <w:rsid w:val="4CA814FB"/>
    <w:rsid w:val="4CF8DA75"/>
    <w:rsid w:val="4DAEFF20"/>
    <w:rsid w:val="4E657113"/>
    <w:rsid w:val="4E99B7D4"/>
    <w:rsid w:val="500AA3DD"/>
    <w:rsid w:val="50F97FD5"/>
    <w:rsid w:val="51DF2ABB"/>
    <w:rsid w:val="536D28F7"/>
    <w:rsid w:val="54224629"/>
    <w:rsid w:val="55E552A9"/>
    <w:rsid w:val="5639AAC4"/>
    <w:rsid w:val="56CD0DC8"/>
    <w:rsid w:val="57418989"/>
    <w:rsid w:val="5792E749"/>
    <w:rsid w:val="57EF315E"/>
    <w:rsid w:val="594EBB72"/>
    <w:rsid w:val="5998A27C"/>
    <w:rsid w:val="5A6A30E5"/>
    <w:rsid w:val="5AD02D6E"/>
    <w:rsid w:val="5B29991D"/>
    <w:rsid w:val="5C9A0D0C"/>
    <w:rsid w:val="5E0F6204"/>
    <w:rsid w:val="5E3A725C"/>
    <w:rsid w:val="5EC7DB46"/>
    <w:rsid w:val="5F1D09B7"/>
    <w:rsid w:val="5F32CF62"/>
    <w:rsid w:val="5FBFEF78"/>
    <w:rsid w:val="60ADB4C9"/>
    <w:rsid w:val="6170005C"/>
    <w:rsid w:val="624CA991"/>
    <w:rsid w:val="62C216F6"/>
    <w:rsid w:val="632963B4"/>
    <w:rsid w:val="63888D23"/>
    <w:rsid w:val="65270AA8"/>
    <w:rsid w:val="659961E1"/>
    <w:rsid w:val="684AD431"/>
    <w:rsid w:val="684CCBE8"/>
    <w:rsid w:val="68BCD1CE"/>
    <w:rsid w:val="6ACD28DB"/>
    <w:rsid w:val="6B7D23CF"/>
    <w:rsid w:val="6BCC06BD"/>
    <w:rsid w:val="6CD7F641"/>
    <w:rsid w:val="6E5FC014"/>
    <w:rsid w:val="6F09F9BC"/>
    <w:rsid w:val="72245F2E"/>
    <w:rsid w:val="723F80ED"/>
    <w:rsid w:val="7384DF96"/>
    <w:rsid w:val="73981699"/>
    <w:rsid w:val="7467D252"/>
    <w:rsid w:val="74BCA410"/>
    <w:rsid w:val="7617C908"/>
    <w:rsid w:val="7640E628"/>
    <w:rsid w:val="76415B6B"/>
    <w:rsid w:val="7798AB9F"/>
    <w:rsid w:val="783E762F"/>
    <w:rsid w:val="784CAF49"/>
    <w:rsid w:val="78AD624A"/>
    <w:rsid w:val="792D723A"/>
    <w:rsid w:val="7A0E33F0"/>
    <w:rsid w:val="7A7AAD04"/>
    <w:rsid w:val="7C2E838C"/>
    <w:rsid w:val="7CC2B082"/>
    <w:rsid w:val="7D4A0F7F"/>
    <w:rsid w:val="7DA2CB7A"/>
    <w:rsid w:val="7F13814A"/>
    <w:rsid w:val="7F3ACD6E"/>
    <w:rsid w:val="7F9CACD4"/>
    <w:rsid w:val="7FA582F1"/>
    <w:rsid w:val="7FFFF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7150"/>
  <w15:chartTrackingRefBased/>
  <w15:docId w15:val="{EFFC3BE9-5643-43FE-8025-E94BCE2E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73"/>
    <w:rPr>
      <w:sz w:val="24"/>
    </w:rPr>
  </w:style>
  <w:style w:type="paragraph" w:styleId="Heading1">
    <w:name w:val="heading 1"/>
    <w:basedOn w:val="Normal"/>
    <w:next w:val="Normal"/>
    <w:link w:val="Heading1Char"/>
    <w:uiPriority w:val="9"/>
    <w:qFormat/>
    <w:rsid w:val="00404073"/>
    <w:pPr>
      <w:keepNext/>
      <w:keepLines/>
      <w:spacing w:before="240" w:after="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404073"/>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04073"/>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404073"/>
    <w:pPr>
      <w:keepNext/>
      <w:keepLines/>
      <w:spacing w:before="40" w:after="0"/>
      <w:outlineLvl w:val="3"/>
    </w:pPr>
    <w:rPr>
      <w:rFonts w:eastAsiaTheme="majorEastAsia"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73"/>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404073"/>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404073"/>
    <w:rPr>
      <w:rFonts w:eastAsiaTheme="majorEastAsia" w:cstheme="majorBidi"/>
      <w:b/>
      <w:i/>
      <w:color w:val="000000" w:themeColor="text1"/>
      <w:sz w:val="24"/>
      <w:szCs w:val="24"/>
    </w:rPr>
  </w:style>
  <w:style w:type="character" w:customStyle="1" w:styleId="Heading4Char">
    <w:name w:val="Heading 4 Char"/>
    <w:basedOn w:val="DefaultParagraphFont"/>
    <w:link w:val="Heading4"/>
    <w:uiPriority w:val="9"/>
    <w:rsid w:val="00404073"/>
    <w:rPr>
      <w:rFonts w:eastAsiaTheme="majorEastAsia" w:cstheme="majorBidi"/>
      <w:i/>
      <w:iCs/>
      <w:color w:val="000000" w:themeColor="text1"/>
      <w:sz w:val="24"/>
      <w:u w:val="single"/>
    </w:rPr>
  </w:style>
  <w:style w:type="table" w:styleId="TableGrid">
    <w:name w:val="Table Grid"/>
    <w:basedOn w:val="TableNormal"/>
    <w:uiPriority w:val="59"/>
    <w:rsid w:val="0040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4073"/>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404073"/>
    <w:pPr>
      <w:spacing w:after="100"/>
    </w:pPr>
  </w:style>
  <w:style w:type="character" w:styleId="Hyperlink">
    <w:name w:val="Hyperlink"/>
    <w:basedOn w:val="DefaultParagraphFont"/>
    <w:uiPriority w:val="99"/>
    <w:unhideWhenUsed/>
    <w:rsid w:val="00404073"/>
    <w:rPr>
      <w:color w:val="0563C1" w:themeColor="hyperlink"/>
      <w:u w:val="single"/>
    </w:rPr>
  </w:style>
  <w:style w:type="paragraph" w:styleId="Header">
    <w:name w:val="header"/>
    <w:basedOn w:val="Normal"/>
    <w:link w:val="HeaderChar"/>
    <w:uiPriority w:val="99"/>
    <w:unhideWhenUsed/>
    <w:rsid w:val="00404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073"/>
    <w:rPr>
      <w:sz w:val="24"/>
    </w:rPr>
  </w:style>
  <w:style w:type="paragraph" w:styleId="Footer">
    <w:name w:val="footer"/>
    <w:basedOn w:val="Normal"/>
    <w:link w:val="FooterChar"/>
    <w:uiPriority w:val="99"/>
    <w:unhideWhenUsed/>
    <w:rsid w:val="00404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073"/>
    <w:rPr>
      <w:sz w:val="24"/>
    </w:rPr>
  </w:style>
  <w:style w:type="paragraph" w:styleId="TOC2">
    <w:name w:val="toc 2"/>
    <w:basedOn w:val="Normal"/>
    <w:next w:val="Normal"/>
    <w:autoRedefine/>
    <w:uiPriority w:val="39"/>
    <w:unhideWhenUsed/>
    <w:rsid w:val="00404073"/>
    <w:pPr>
      <w:spacing w:after="100"/>
      <w:ind w:left="220"/>
    </w:pPr>
  </w:style>
  <w:style w:type="paragraph" w:styleId="TOC3">
    <w:name w:val="toc 3"/>
    <w:basedOn w:val="Normal"/>
    <w:next w:val="Normal"/>
    <w:autoRedefine/>
    <w:uiPriority w:val="39"/>
    <w:unhideWhenUsed/>
    <w:rsid w:val="00404073"/>
    <w:pPr>
      <w:spacing w:after="100"/>
      <w:ind w:left="440"/>
    </w:pPr>
  </w:style>
  <w:style w:type="paragraph" w:styleId="ListParagraph">
    <w:name w:val="List Paragraph"/>
    <w:basedOn w:val="Normal"/>
    <w:uiPriority w:val="34"/>
    <w:qFormat/>
    <w:rsid w:val="00404073"/>
    <w:pPr>
      <w:ind w:left="720"/>
      <w:contextualSpacing/>
    </w:pPr>
  </w:style>
  <w:style w:type="character" w:customStyle="1" w:styleId="UnresolvedMention1">
    <w:name w:val="Unresolved Mention1"/>
    <w:basedOn w:val="DefaultParagraphFont"/>
    <w:uiPriority w:val="99"/>
    <w:semiHidden/>
    <w:unhideWhenUsed/>
    <w:rsid w:val="00404073"/>
    <w:rPr>
      <w:color w:val="605E5C"/>
      <w:shd w:val="clear" w:color="auto" w:fill="E1DFDD"/>
    </w:rPr>
  </w:style>
  <w:style w:type="paragraph" w:styleId="BodyText2">
    <w:name w:val="Body Text 2"/>
    <w:basedOn w:val="Normal"/>
    <w:link w:val="BodyText2Char"/>
    <w:uiPriority w:val="99"/>
    <w:unhideWhenUsed/>
    <w:rsid w:val="00404073"/>
    <w:pPr>
      <w:spacing w:after="120" w:line="480" w:lineRule="auto"/>
    </w:pPr>
    <w:rPr>
      <w:rFonts w:eastAsiaTheme="minorEastAsia"/>
      <w:szCs w:val="24"/>
    </w:rPr>
  </w:style>
  <w:style w:type="character" w:customStyle="1" w:styleId="BodyText2Char">
    <w:name w:val="Body Text 2 Char"/>
    <w:basedOn w:val="DefaultParagraphFont"/>
    <w:link w:val="BodyText2"/>
    <w:uiPriority w:val="99"/>
    <w:rsid w:val="00404073"/>
    <w:rPr>
      <w:rFonts w:eastAsiaTheme="minorEastAsia"/>
      <w:sz w:val="24"/>
      <w:szCs w:val="24"/>
    </w:rPr>
  </w:style>
  <w:style w:type="character" w:customStyle="1" w:styleId="UnresolvedMention10">
    <w:name w:val="Unresolved Mention10"/>
    <w:basedOn w:val="DefaultParagraphFont"/>
    <w:uiPriority w:val="99"/>
    <w:semiHidden/>
    <w:unhideWhenUsed/>
    <w:rsid w:val="00404073"/>
    <w:rPr>
      <w:color w:val="605E5C"/>
      <w:shd w:val="clear" w:color="auto" w:fill="E1DFDD"/>
    </w:rPr>
  </w:style>
  <w:style w:type="paragraph" w:styleId="TOC4">
    <w:name w:val="toc 4"/>
    <w:basedOn w:val="Normal"/>
    <w:next w:val="Normal"/>
    <w:autoRedefine/>
    <w:uiPriority w:val="39"/>
    <w:unhideWhenUsed/>
    <w:rsid w:val="00404073"/>
    <w:pPr>
      <w:spacing w:after="100"/>
      <w:ind w:left="660"/>
    </w:pPr>
    <w:rPr>
      <w:rFonts w:eastAsiaTheme="minorEastAsia"/>
      <w:sz w:val="22"/>
      <w:lang w:eastAsia="en-GB"/>
    </w:rPr>
  </w:style>
  <w:style w:type="paragraph" w:styleId="TOC5">
    <w:name w:val="toc 5"/>
    <w:basedOn w:val="Normal"/>
    <w:next w:val="Normal"/>
    <w:autoRedefine/>
    <w:uiPriority w:val="39"/>
    <w:unhideWhenUsed/>
    <w:rsid w:val="00404073"/>
    <w:pPr>
      <w:spacing w:after="100"/>
      <w:ind w:left="880"/>
    </w:pPr>
    <w:rPr>
      <w:rFonts w:eastAsiaTheme="minorEastAsia"/>
      <w:sz w:val="22"/>
      <w:lang w:eastAsia="en-GB"/>
    </w:rPr>
  </w:style>
  <w:style w:type="paragraph" w:styleId="TOC6">
    <w:name w:val="toc 6"/>
    <w:basedOn w:val="Normal"/>
    <w:next w:val="Normal"/>
    <w:autoRedefine/>
    <w:uiPriority w:val="39"/>
    <w:unhideWhenUsed/>
    <w:rsid w:val="00404073"/>
    <w:pPr>
      <w:spacing w:after="100"/>
      <w:ind w:left="1100"/>
    </w:pPr>
    <w:rPr>
      <w:rFonts w:eastAsiaTheme="minorEastAsia"/>
      <w:sz w:val="22"/>
      <w:lang w:eastAsia="en-GB"/>
    </w:rPr>
  </w:style>
  <w:style w:type="paragraph" w:styleId="TOC7">
    <w:name w:val="toc 7"/>
    <w:basedOn w:val="Normal"/>
    <w:next w:val="Normal"/>
    <w:autoRedefine/>
    <w:uiPriority w:val="39"/>
    <w:unhideWhenUsed/>
    <w:rsid w:val="00404073"/>
    <w:pPr>
      <w:spacing w:after="100"/>
      <w:ind w:left="1320"/>
    </w:pPr>
    <w:rPr>
      <w:rFonts w:eastAsiaTheme="minorEastAsia"/>
      <w:sz w:val="22"/>
      <w:lang w:eastAsia="en-GB"/>
    </w:rPr>
  </w:style>
  <w:style w:type="paragraph" w:styleId="TOC8">
    <w:name w:val="toc 8"/>
    <w:basedOn w:val="Normal"/>
    <w:next w:val="Normal"/>
    <w:autoRedefine/>
    <w:uiPriority w:val="39"/>
    <w:unhideWhenUsed/>
    <w:rsid w:val="00404073"/>
    <w:pPr>
      <w:spacing w:after="100"/>
      <w:ind w:left="1540"/>
    </w:pPr>
    <w:rPr>
      <w:rFonts w:eastAsiaTheme="minorEastAsia"/>
      <w:sz w:val="22"/>
      <w:lang w:eastAsia="en-GB"/>
    </w:rPr>
  </w:style>
  <w:style w:type="paragraph" w:styleId="TOC9">
    <w:name w:val="toc 9"/>
    <w:basedOn w:val="Normal"/>
    <w:next w:val="Normal"/>
    <w:autoRedefine/>
    <w:uiPriority w:val="39"/>
    <w:unhideWhenUsed/>
    <w:rsid w:val="00404073"/>
    <w:pPr>
      <w:spacing w:after="100"/>
      <w:ind w:left="1760"/>
    </w:pPr>
    <w:rPr>
      <w:rFonts w:eastAsiaTheme="minorEastAsia"/>
      <w:sz w:val="22"/>
      <w:lang w:eastAsia="en-GB"/>
    </w:rPr>
  </w:style>
  <w:style w:type="character" w:customStyle="1" w:styleId="UnresolvedMention2">
    <w:name w:val="Unresolved Mention2"/>
    <w:basedOn w:val="DefaultParagraphFont"/>
    <w:uiPriority w:val="99"/>
    <w:semiHidden/>
    <w:unhideWhenUsed/>
    <w:rsid w:val="00404073"/>
    <w:rPr>
      <w:color w:val="605E5C"/>
      <w:shd w:val="clear" w:color="auto" w:fill="E1DFDD"/>
    </w:rPr>
  </w:style>
  <w:style w:type="paragraph" w:styleId="FootnoteText">
    <w:name w:val="footnote text"/>
    <w:basedOn w:val="Normal"/>
    <w:link w:val="FootnoteTextChar"/>
    <w:uiPriority w:val="99"/>
    <w:semiHidden/>
    <w:unhideWhenUsed/>
    <w:rsid w:val="004040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073"/>
    <w:rPr>
      <w:sz w:val="20"/>
      <w:szCs w:val="20"/>
    </w:rPr>
  </w:style>
  <w:style w:type="character" w:styleId="FootnoteReference">
    <w:name w:val="footnote reference"/>
    <w:basedOn w:val="DefaultParagraphFont"/>
    <w:uiPriority w:val="99"/>
    <w:semiHidden/>
    <w:unhideWhenUsed/>
    <w:rsid w:val="00404073"/>
    <w:rPr>
      <w:vertAlign w:val="superscript"/>
    </w:rPr>
  </w:style>
  <w:style w:type="paragraph" w:styleId="NormalWeb">
    <w:name w:val="Normal (Web)"/>
    <w:basedOn w:val="Normal"/>
    <w:uiPriority w:val="99"/>
    <w:semiHidden/>
    <w:unhideWhenUsed/>
    <w:rsid w:val="00404073"/>
    <w:rPr>
      <w:rFonts w:ascii="Times New Roman" w:hAnsi="Times New Roman" w:cs="Times New Roman"/>
      <w:szCs w:val="24"/>
    </w:rPr>
  </w:style>
  <w:style w:type="paragraph" w:styleId="NoSpacing">
    <w:name w:val="No Spacing"/>
    <w:uiPriority w:val="1"/>
    <w:qFormat/>
    <w:rsid w:val="00404073"/>
    <w:pPr>
      <w:spacing w:after="0" w:line="240" w:lineRule="auto"/>
    </w:pPr>
    <w:rPr>
      <w:sz w:val="24"/>
    </w:rPr>
  </w:style>
  <w:style w:type="character" w:styleId="FollowedHyperlink">
    <w:name w:val="FollowedHyperlink"/>
    <w:basedOn w:val="DefaultParagraphFont"/>
    <w:uiPriority w:val="99"/>
    <w:semiHidden/>
    <w:unhideWhenUsed/>
    <w:rsid w:val="00404073"/>
    <w:rPr>
      <w:color w:val="954F72" w:themeColor="followedHyperlink"/>
      <w:u w:val="single"/>
    </w:rPr>
  </w:style>
  <w:style w:type="character" w:styleId="UnresolvedMention">
    <w:name w:val="Unresolved Mention"/>
    <w:basedOn w:val="DefaultParagraphFont"/>
    <w:uiPriority w:val="99"/>
    <w:semiHidden/>
    <w:unhideWhenUsed/>
    <w:rsid w:val="00DB24ED"/>
    <w:rPr>
      <w:color w:val="605E5C"/>
      <w:shd w:val="clear" w:color="auto" w:fill="E1DFDD"/>
    </w:rPr>
  </w:style>
  <w:style w:type="character" w:styleId="CommentReference">
    <w:name w:val="annotation reference"/>
    <w:basedOn w:val="DefaultParagraphFont"/>
    <w:uiPriority w:val="99"/>
    <w:semiHidden/>
    <w:unhideWhenUsed/>
    <w:rsid w:val="00D6585E"/>
    <w:rPr>
      <w:sz w:val="16"/>
      <w:szCs w:val="16"/>
    </w:rPr>
  </w:style>
  <w:style w:type="paragraph" w:styleId="CommentText">
    <w:name w:val="annotation text"/>
    <w:basedOn w:val="Normal"/>
    <w:link w:val="CommentTextChar"/>
    <w:uiPriority w:val="99"/>
    <w:semiHidden/>
    <w:unhideWhenUsed/>
    <w:rsid w:val="00D6585E"/>
    <w:pPr>
      <w:spacing w:line="240" w:lineRule="auto"/>
    </w:pPr>
    <w:rPr>
      <w:sz w:val="20"/>
      <w:szCs w:val="20"/>
    </w:rPr>
  </w:style>
  <w:style w:type="character" w:customStyle="1" w:styleId="CommentTextChar">
    <w:name w:val="Comment Text Char"/>
    <w:basedOn w:val="DefaultParagraphFont"/>
    <w:link w:val="CommentText"/>
    <w:uiPriority w:val="99"/>
    <w:semiHidden/>
    <w:rsid w:val="00D6585E"/>
    <w:rPr>
      <w:sz w:val="20"/>
      <w:szCs w:val="20"/>
    </w:rPr>
  </w:style>
  <w:style w:type="paragraph" w:styleId="CommentSubject">
    <w:name w:val="annotation subject"/>
    <w:basedOn w:val="CommentText"/>
    <w:next w:val="CommentText"/>
    <w:link w:val="CommentSubjectChar"/>
    <w:uiPriority w:val="99"/>
    <w:semiHidden/>
    <w:unhideWhenUsed/>
    <w:rsid w:val="00D6585E"/>
    <w:rPr>
      <w:b/>
      <w:bCs/>
    </w:rPr>
  </w:style>
  <w:style w:type="character" w:customStyle="1" w:styleId="CommentSubjectChar">
    <w:name w:val="Comment Subject Char"/>
    <w:basedOn w:val="CommentTextChar"/>
    <w:link w:val="CommentSubject"/>
    <w:uiPriority w:val="99"/>
    <w:semiHidden/>
    <w:rsid w:val="00D65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4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e.chapman@ed.ac.uk" TargetMode="External"/><Relationship Id="rId18" Type="http://schemas.openxmlformats.org/officeDocument/2006/relationships/hyperlink" Target="mailto:v1eshar5@ed.ac.uk" TargetMode="External"/><Relationship Id="rId26" Type="http://schemas.openxmlformats.org/officeDocument/2006/relationships/hyperlink" Target="file:///C:/Users/Sue/Desktop/MHSES.ACP@ed.ac.uk" TargetMode="External"/><Relationship Id="rId39" Type="http://schemas.openxmlformats.org/officeDocument/2006/relationships/hyperlink" Target="mailto:edpgdep@ed.ac.uk" TargetMode="External"/><Relationship Id="rId21" Type="http://schemas.openxmlformats.org/officeDocument/2006/relationships/header" Target="header2.xml"/><Relationship Id="rId34" Type="http://schemas.openxmlformats.org/officeDocument/2006/relationships/hyperlink" Target="mailto:advice@eusa.ed.ac.uk"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dpgdep@ed.ac.uk" TargetMode="External"/><Relationship Id="rId29" Type="http://schemas.openxmlformats.org/officeDocument/2006/relationships/hyperlink" Target="file:///C:/Users/Sue/Desktop/MHSES.SSO@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HSES.SSO@ed.ac.uk" TargetMode="External"/><Relationship Id="rId32" Type="http://schemas.openxmlformats.org/officeDocument/2006/relationships/hyperlink" Target="https://www.gtcs.org.uk/documents/the-standard-for-provisional-registration" TargetMode="External"/><Relationship Id="rId37" Type="http://schemas.openxmlformats.org/officeDocument/2006/relationships/hyperlink" Target="https://www.gtcs.org.uk/fitness-to-teach/code-of-professionalism-and-conduct/" TargetMode="External"/><Relationship Id="rId40" Type="http://schemas.openxmlformats.org/officeDocument/2006/relationships/image" Target="media/image2.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e.chapman@ed.ac.uk" TargetMode="External"/><Relationship Id="rId23" Type="http://schemas.openxmlformats.org/officeDocument/2006/relationships/hyperlink" Target="https://freebus.scot/" TargetMode="External"/><Relationship Id="rId28" Type="http://schemas.openxmlformats.org/officeDocument/2006/relationships/hyperlink" Target="file:///C:/Users/Sue/Desktop/edpgdep@ed.ac.uk" TargetMode="External"/><Relationship Id="rId36" Type="http://schemas.openxmlformats.org/officeDocument/2006/relationships/hyperlink" Target="https://www.ed.ac.uk/equality-diversity/respec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file:///C:/Users/Sue/Desktop/MHSES.SSO@ed.ac.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ine.gordon9@ed.ac.uk" TargetMode="External"/><Relationship Id="rId22" Type="http://schemas.openxmlformats.org/officeDocument/2006/relationships/hyperlink" Target="mailto:Placement.Unit@ed.ac.uk" TargetMode="External"/><Relationship Id="rId27" Type="http://schemas.openxmlformats.org/officeDocument/2006/relationships/hyperlink" Target="file:///C:/Users/Sue/Desktop/MHSES.SSO@ed.ac.uk" TargetMode="External"/><Relationship Id="rId30" Type="http://schemas.openxmlformats.org/officeDocument/2006/relationships/hyperlink" Target="file:///C:/Users/Sue/Desktop/edpgdep@ed.ac.uk" TargetMode="External"/><Relationship Id="rId35" Type="http://schemas.openxmlformats.org/officeDocument/2006/relationships/hyperlink" Target="https://www.ed.ac.uk/students/health-wellbeing/crisis-support"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ue.chapman@ed.ac.uk" TargetMode="External"/><Relationship Id="rId17" Type="http://schemas.openxmlformats.org/officeDocument/2006/relationships/hyperlink" Target="mailto:placement.unit@ed.ac.uk" TargetMode="External"/><Relationship Id="rId25" Type="http://schemas.openxmlformats.org/officeDocument/2006/relationships/hyperlink" Target="https://gtcsnew.gtcs.org.uk/nmsruntime/saveasdialog.aspx?lID=8572&amp;fileName=Guidance-for-Roman-Catholic-Student-Teacher-Placements.pdf" TargetMode="External"/><Relationship Id="rId33" Type="http://schemas.openxmlformats.org/officeDocument/2006/relationships/hyperlink" Target="https://www.ed.ac.uk/equality-diversity/students/unconscious-bias" TargetMode="External"/><Relationship Id="rId38" Type="http://schemas.openxmlformats.org/officeDocument/2006/relationships/hyperlink" Target="https://www.gtcs.org.uk/wp-content/uploads/2021/09/standard-for-provisional-registration.pdf" TargetMode="External"/><Relationship Id="rId20" Type="http://schemas.openxmlformats.org/officeDocument/2006/relationships/footer" Target="footer1.xm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8939a5-1aae-4021-a66d-f3fa21ece95b">
      <Terms xmlns="http://schemas.microsoft.com/office/infopath/2007/PartnerControls"/>
    </lcf76f155ced4ddcb4097134ff3c332f>
    <TaxCatchAll xmlns="4fc81726-a38c-4c18-91aa-888b6374bcdf" xsi:nil="true"/>
    <SharedWithUsers xmlns="4fc81726-a38c-4c18-91aa-888b6374bcdf">
      <UserInfo>
        <DisplayName>Sue Chapman-Kelly</DisplayName>
        <AccountId>258</AccountId>
        <AccountType/>
      </UserInfo>
      <UserInfo>
        <DisplayName>Kirsten Darling-McQuistan</DisplayName>
        <AccountId>253</AccountId>
        <AccountType/>
      </UserInfo>
    </SharedWithUsers>
    <Order0 xmlns="eb8939a5-1aae-4021-a66d-f3fa21ece95b" xsi:nil="true"/>
    <NumberOrder xmlns="eb8939a5-1aae-4021-a66d-f3fa21ece9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CA32620EB9F49BCB97FDBE7991456" ma:contentTypeVersion="20" ma:contentTypeDescription="Create a new document." ma:contentTypeScope="" ma:versionID="67b55758243eb83d0e7b0152887d99b3">
  <xsd:schema xmlns:xsd="http://www.w3.org/2001/XMLSchema" xmlns:xs="http://www.w3.org/2001/XMLSchema" xmlns:p="http://schemas.microsoft.com/office/2006/metadata/properties" xmlns:ns2="eb8939a5-1aae-4021-a66d-f3fa21ece95b" xmlns:ns3="4fc81726-a38c-4c18-91aa-888b6374bcdf" targetNamespace="http://schemas.microsoft.com/office/2006/metadata/properties" ma:root="true" ma:fieldsID="f2d5de3776473057d5f5f6b8436d1060" ns2:_="" ns3:_="">
    <xsd:import namespace="eb8939a5-1aae-4021-a66d-f3fa21ece95b"/>
    <xsd:import namespace="4fc81726-a38c-4c18-91aa-888b6374b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SearchProperties" minOccurs="0"/>
                <xsd:element ref="ns2:Order0" minOccurs="0"/>
                <xsd:element ref="ns2:Number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39a5-1aae-4021-a66d-f3fa21ec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3" nillable="true" ma:displayName="Order" ma:format="Dropdown" ma:internalName="Order0" ma:percentage="FALSE">
      <xsd:simpleType>
        <xsd:restriction base="dms:Number"/>
      </xsd:simpleType>
    </xsd:element>
    <xsd:element name="NumberOrder" ma:index="24" nillable="true" ma:displayName="Number Order" ma:format="Dropdown" ma:internalName="Number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aa3f8864-9b4d-48ff-b059-ecd00f5236aa}"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8837C-6D38-4073-A34F-7DF08B9F001C}">
  <ds:schemaRefs>
    <ds:schemaRef ds:uri="http://schemas.microsoft.com/office/2006/metadata/properties"/>
    <ds:schemaRef ds:uri="http://schemas.microsoft.com/office/infopath/2007/PartnerControls"/>
    <ds:schemaRef ds:uri="eb8939a5-1aae-4021-a66d-f3fa21ece95b"/>
    <ds:schemaRef ds:uri="4fc81726-a38c-4c18-91aa-888b6374bcdf"/>
  </ds:schemaRefs>
</ds:datastoreItem>
</file>

<file path=customXml/itemProps2.xml><?xml version="1.0" encoding="utf-8"?>
<ds:datastoreItem xmlns:ds="http://schemas.openxmlformats.org/officeDocument/2006/customXml" ds:itemID="{CD496083-1835-4993-AB55-6E783AA74B24}"/>
</file>

<file path=customXml/itemProps3.xml><?xml version="1.0" encoding="utf-8"?>
<ds:datastoreItem xmlns:ds="http://schemas.openxmlformats.org/officeDocument/2006/customXml" ds:itemID="{E5C56C1D-4B71-48ED-AAB2-425A7EF150A4}">
  <ds:schemaRefs>
    <ds:schemaRef ds:uri="http://schemas.openxmlformats.org/officeDocument/2006/bibliography"/>
  </ds:schemaRefs>
</ds:datastoreItem>
</file>

<file path=customXml/itemProps4.xml><?xml version="1.0" encoding="utf-8"?>
<ds:datastoreItem xmlns:ds="http://schemas.openxmlformats.org/officeDocument/2006/customXml" ds:itemID="{241AE896-4C8A-4460-BDA7-DD5F9E643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14159</Words>
  <Characters>80711</Characters>
  <Application>Microsoft Office Word</Application>
  <DocSecurity>0</DocSecurity>
  <Lines>672</Lines>
  <Paragraphs>189</Paragraphs>
  <ScaleCrop>false</ScaleCrop>
  <Company/>
  <LinksUpToDate>false</LinksUpToDate>
  <CharactersWithSpaces>94681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Cathcart</dc:creator>
  <cp:keywords/>
  <dc:description/>
  <cp:lastModifiedBy>Sue Chapman-Kelly</cp:lastModifiedBy>
  <cp:revision>7</cp:revision>
  <dcterms:created xsi:type="dcterms:W3CDTF">2024-10-21T09:56:00Z</dcterms:created>
  <dcterms:modified xsi:type="dcterms:W3CDTF">2024-10-21T15:01:00Z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0x010100F11CA32620EB9F49BCB97FDBE7991456</vt:lpwstr>
  </property>
  <property fmtid="{D5CDD505-2E9C-101B-9397-08002B2CF9AE}" pid="3" name="MediaServiceImageTags">
    <vt:lpwstr/>
  </property>
</Properties>
</file>